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3450" w14:textId="08DCDBD9" w:rsidR="007218C4" w:rsidRPr="00382ECD" w:rsidRDefault="007218C4" w:rsidP="007218C4">
      <w:pPr>
        <w:pStyle w:val="BodyText"/>
      </w:pPr>
      <w:r>
        <w:t>Support Services</w:t>
      </w:r>
      <w:r w:rsidRPr="00382ECD">
        <w:t xml:space="preserve"> Draft Quality Assurance Policy</w:t>
      </w:r>
    </w:p>
    <w:p w14:paraId="27FAA7DF" w14:textId="77777777" w:rsidR="007218C4" w:rsidRPr="00382ECD" w:rsidRDefault="007218C4" w:rsidP="007218C4">
      <w:pPr>
        <w:pStyle w:val="BodyText"/>
        <w:rPr>
          <w:sz w:val="20"/>
        </w:rPr>
      </w:pPr>
      <w:r w:rsidRPr="00382ECD">
        <w:rPr>
          <w:noProof/>
        </w:rPr>
        <w:drawing>
          <wp:anchor distT="0" distB="0" distL="0" distR="0" simplePos="0" relativeHeight="251659264" behindDoc="1" locked="0" layoutInCell="1" allowOverlap="1" wp14:anchorId="0BE973E7" wp14:editId="161015ED">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8" cstate="print"/>
                    <a:stretch>
                      <a:fillRect/>
                    </a:stretch>
                  </pic:blipFill>
                  <pic:spPr>
                    <a:xfrm>
                      <a:off x="0" y="0"/>
                      <a:ext cx="1024945" cy="866775"/>
                    </a:xfrm>
                    <a:prstGeom prst="rect">
                      <a:avLst/>
                    </a:prstGeom>
                  </pic:spPr>
                </pic:pic>
              </a:graphicData>
            </a:graphic>
          </wp:anchor>
        </w:drawing>
      </w:r>
    </w:p>
    <w:p w14:paraId="5606E270" w14:textId="77777777" w:rsidR="007218C4" w:rsidRPr="00382ECD" w:rsidRDefault="007218C4" w:rsidP="007218C4">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7218C4" w:rsidRPr="00382ECD" w14:paraId="0A042691" w14:textId="77777777" w:rsidTr="00624F2A">
        <w:trPr>
          <w:trHeight w:val="419"/>
        </w:trPr>
        <w:tc>
          <w:tcPr>
            <w:tcW w:w="3937" w:type="dxa"/>
            <w:tcBorders>
              <w:right w:val="single" w:sz="4" w:space="0" w:color="000000"/>
            </w:tcBorders>
          </w:tcPr>
          <w:p w14:paraId="6129C704" w14:textId="77777777" w:rsidR="007218C4" w:rsidRPr="00382ECD" w:rsidRDefault="007218C4" w:rsidP="00624F2A">
            <w:pPr>
              <w:pStyle w:val="TableParagraph"/>
              <w:spacing w:before="1"/>
              <w:ind w:left="3" w:right="208"/>
              <w:jc w:val="center"/>
              <w:rPr>
                <w:rFonts w:asciiTheme="minorHAnsi" w:hAnsiTheme="minorHAnsi" w:cstheme="minorHAnsi"/>
                <w:b/>
              </w:rPr>
            </w:pPr>
            <w:r w:rsidRPr="00382ECD">
              <w:rPr>
                <w:rFonts w:asciiTheme="minorHAnsi" w:hAnsiTheme="minorHAnsi" w:cstheme="minorHAnsi"/>
                <w:b/>
              </w:rPr>
              <w:t>Responsible</w:t>
            </w:r>
            <w:r w:rsidRPr="00382ECD">
              <w:rPr>
                <w:rFonts w:asciiTheme="minorHAnsi" w:hAnsiTheme="minorHAnsi" w:cstheme="minorHAnsi"/>
                <w:b/>
                <w:spacing w:val="-2"/>
              </w:rPr>
              <w:t xml:space="preserve"> Executive</w:t>
            </w:r>
          </w:p>
        </w:tc>
        <w:tc>
          <w:tcPr>
            <w:tcW w:w="4030" w:type="dxa"/>
            <w:tcBorders>
              <w:left w:val="single" w:sz="4" w:space="0" w:color="000000"/>
            </w:tcBorders>
          </w:tcPr>
          <w:p w14:paraId="1AC4C69D" w14:textId="77777777" w:rsidR="007218C4" w:rsidRPr="00382ECD" w:rsidRDefault="007218C4" w:rsidP="00624F2A">
            <w:pPr>
              <w:pStyle w:val="TableParagraph"/>
              <w:spacing w:before="1"/>
              <w:ind w:left="126" w:right="11"/>
              <w:jc w:val="center"/>
              <w:rPr>
                <w:rFonts w:asciiTheme="minorHAnsi" w:hAnsiTheme="minorHAnsi" w:cstheme="minorHAnsi"/>
                <w:b/>
              </w:rPr>
            </w:pPr>
            <w:r w:rsidRPr="00382ECD">
              <w:rPr>
                <w:rFonts w:asciiTheme="minorHAnsi" w:hAnsiTheme="minorHAnsi" w:cstheme="minorHAnsi"/>
                <w:b/>
              </w:rPr>
              <w:t>Vice</w:t>
            </w:r>
            <w:r w:rsidRPr="00382ECD">
              <w:rPr>
                <w:rFonts w:asciiTheme="minorHAnsi" w:hAnsiTheme="minorHAnsi" w:cstheme="minorHAnsi"/>
                <w:b/>
                <w:spacing w:val="-7"/>
              </w:rPr>
              <w:t xml:space="preserve"> </w:t>
            </w:r>
            <w:r w:rsidRPr="00382ECD">
              <w:rPr>
                <w:rFonts w:asciiTheme="minorHAnsi" w:hAnsiTheme="minorHAnsi" w:cstheme="minorHAnsi"/>
                <w:b/>
                <w:spacing w:val="-2"/>
              </w:rPr>
              <w:t>Chancellor</w:t>
            </w:r>
          </w:p>
        </w:tc>
      </w:tr>
      <w:tr w:rsidR="007218C4" w:rsidRPr="00382ECD" w14:paraId="7A2138E2" w14:textId="77777777" w:rsidTr="00624F2A">
        <w:trPr>
          <w:trHeight w:val="552"/>
        </w:trPr>
        <w:tc>
          <w:tcPr>
            <w:tcW w:w="3937" w:type="dxa"/>
            <w:tcBorders>
              <w:right w:val="single" w:sz="4" w:space="0" w:color="000000"/>
            </w:tcBorders>
          </w:tcPr>
          <w:p w14:paraId="5C483E9F" w14:textId="77777777" w:rsidR="007218C4" w:rsidRPr="00382ECD" w:rsidRDefault="007218C4" w:rsidP="00624F2A">
            <w:pPr>
              <w:pStyle w:val="TableParagraph"/>
              <w:spacing w:before="132"/>
              <w:ind w:left="5" w:right="208"/>
              <w:jc w:val="center"/>
              <w:rPr>
                <w:rFonts w:asciiTheme="minorHAnsi" w:hAnsiTheme="minorHAnsi" w:cstheme="minorHAnsi"/>
                <w:b/>
              </w:rPr>
            </w:pPr>
            <w:r w:rsidRPr="00382ECD">
              <w:rPr>
                <w:rFonts w:asciiTheme="minorHAnsi" w:hAnsiTheme="minorHAnsi" w:cstheme="minorHAnsi"/>
                <w:b/>
              </w:rPr>
              <w:t>Responsible</w:t>
            </w:r>
            <w:r w:rsidRPr="00382ECD">
              <w:rPr>
                <w:rFonts w:asciiTheme="minorHAnsi" w:hAnsiTheme="minorHAnsi" w:cstheme="minorHAnsi"/>
                <w:b/>
                <w:spacing w:val="-2"/>
              </w:rPr>
              <w:t xml:space="preserve"> Division</w:t>
            </w:r>
          </w:p>
        </w:tc>
        <w:tc>
          <w:tcPr>
            <w:tcW w:w="4030" w:type="dxa"/>
            <w:tcBorders>
              <w:left w:val="single" w:sz="4" w:space="0" w:color="000000"/>
            </w:tcBorders>
          </w:tcPr>
          <w:p w14:paraId="5A975192" w14:textId="77777777" w:rsidR="007218C4" w:rsidRPr="00382ECD" w:rsidRDefault="007218C4" w:rsidP="00624F2A">
            <w:pPr>
              <w:pStyle w:val="TableParagraph"/>
              <w:spacing w:before="132"/>
              <w:ind w:left="126" w:right="3"/>
              <w:jc w:val="center"/>
              <w:rPr>
                <w:rFonts w:asciiTheme="minorHAnsi" w:hAnsiTheme="minorHAnsi" w:cstheme="minorHAnsi"/>
                <w:b/>
              </w:rPr>
            </w:pPr>
            <w:r w:rsidRPr="00382ECD">
              <w:rPr>
                <w:rFonts w:asciiTheme="minorHAnsi" w:hAnsiTheme="minorHAnsi" w:cstheme="minorHAnsi"/>
                <w:b/>
              </w:rPr>
              <w:t>Directorate</w:t>
            </w:r>
            <w:r w:rsidRPr="00382ECD">
              <w:rPr>
                <w:rFonts w:asciiTheme="minorHAnsi" w:hAnsiTheme="minorHAnsi" w:cstheme="minorHAnsi"/>
                <w:b/>
                <w:spacing w:val="-7"/>
              </w:rPr>
              <w:t xml:space="preserve"> </w:t>
            </w:r>
            <w:r w:rsidRPr="00382ECD">
              <w:rPr>
                <w:rFonts w:asciiTheme="minorHAnsi" w:hAnsiTheme="minorHAnsi" w:cstheme="minorHAnsi"/>
                <w:b/>
              </w:rPr>
              <w:t>of</w:t>
            </w:r>
            <w:r w:rsidRPr="00382ECD">
              <w:rPr>
                <w:rFonts w:asciiTheme="minorHAnsi" w:hAnsiTheme="minorHAnsi" w:cstheme="minorHAnsi"/>
                <w:b/>
                <w:spacing w:val="-1"/>
              </w:rPr>
              <w:t xml:space="preserve"> </w:t>
            </w:r>
            <w:r w:rsidRPr="00382ECD">
              <w:rPr>
                <w:rFonts w:asciiTheme="minorHAnsi" w:hAnsiTheme="minorHAnsi" w:cstheme="minorHAnsi"/>
                <w:b/>
              </w:rPr>
              <w:t>Quality</w:t>
            </w:r>
            <w:r w:rsidRPr="00382ECD">
              <w:rPr>
                <w:rFonts w:asciiTheme="minorHAnsi" w:hAnsiTheme="minorHAnsi" w:cstheme="minorHAnsi"/>
                <w:b/>
                <w:spacing w:val="-4"/>
              </w:rPr>
              <w:t xml:space="preserve"> </w:t>
            </w:r>
            <w:r w:rsidRPr="00382ECD">
              <w:rPr>
                <w:rFonts w:asciiTheme="minorHAnsi" w:hAnsiTheme="minorHAnsi" w:cstheme="minorHAnsi"/>
                <w:b/>
                <w:spacing w:val="-2"/>
              </w:rPr>
              <w:t>Assurance</w:t>
            </w:r>
          </w:p>
        </w:tc>
      </w:tr>
      <w:tr w:rsidR="007218C4" w:rsidRPr="00382ECD" w14:paraId="771BC8E4" w14:textId="77777777" w:rsidTr="00624F2A">
        <w:trPr>
          <w:trHeight w:val="552"/>
        </w:trPr>
        <w:tc>
          <w:tcPr>
            <w:tcW w:w="3937" w:type="dxa"/>
            <w:tcBorders>
              <w:right w:val="single" w:sz="4" w:space="0" w:color="000000"/>
            </w:tcBorders>
          </w:tcPr>
          <w:p w14:paraId="6790370D" w14:textId="77777777" w:rsidR="007218C4" w:rsidRPr="00382ECD" w:rsidRDefault="007218C4" w:rsidP="00624F2A">
            <w:pPr>
              <w:pStyle w:val="TableParagraph"/>
              <w:spacing w:before="134"/>
              <w:ind w:left="9" w:right="208"/>
              <w:jc w:val="center"/>
              <w:rPr>
                <w:rFonts w:asciiTheme="minorHAnsi" w:hAnsiTheme="minorHAnsi" w:cstheme="minorHAnsi"/>
                <w:b/>
              </w:rPr>
            </w:pPr>
            <w:r w:rsidRPr="00382ECD">
              <w:rPr>
                <w:rFonts w:asciiTheme="minorHAnsi" w:hAnsiTheme="minorHAnsi" w:cstheme="minorHAnsi"/>
                <w:b/>
              </w:rPr>
              <w:t xml:space="preserve">Approved </w:t>
            </w:r>
            <w:r w:rsidRPr="00382ECD">
              <w:rPr>
                <w:rFonts w:asciiTheme="minorHAnsi" w:hAnsiTheme="minorHAnsi" w:cstheme="minorHAnsi"/>
                <w:b/>
                <w:spacing w:val="-5"/>
              </w:rPr>
              <w:t>By</w:t>
            </w:r>
          </w:p>
        </w:tc>
        <w:tc>
          <w:tcPr>
            <w:tcW w:w="4030" w:type="dxa"/>
            <w:tcBorders>
              <w:left w:val="single" w:sz="4" w:space="0" w:color="000000"/>
            </w:tcBorders>
          </w:tcPr>
          <w:p w14:paraId="229CDECB" w14:textId="5E9B2960" w:rsidR="007218C4" w:rsidRPr="00382ECD" w:rsidRDefault="007218C4" w:rsidP="00624F2A">
            <w:pPr>
              <w:pStyle w:val="TableParagraph"/>
              <w:spacing w:before="134"/>
              <w:ind w:left="126"/>
              <w:jc w:val="center"/>
              <w:rPr>
                <w:rFonts w:asciiTheme="minorHAnsi" w:hAnsiTheme="minorHAnsi" w:cstheme="minorHAnsi"/>
                <w:b/>
              </w:rPr>
            </w:pPr>
          </w:p>
        </w:tc>
      </w:tr>
      <w:tr w:rsidR="007218C4" w:rsidRPr="00382ECD" w14:paraId="3765D798" w14:textId="77777777" w:rsidTr="00624F2A">
        <w:trPr>
          <w:trHeight w:val="550"/>
        </w:trPr>
        <w:tc>
          <w:tcPr>
            <w:tcW w:w="3937" w:type="dxa"/>
            <w:tcBorders>
              <w:right w:val="single" w:sz="4" w:space="0" w:color="000000"/>
            </w:tcBorders>
          </w:tcPr>
          <w:p w14:paraId="7FF6C70A" w14:textId="77777777" w:rsidR="007218C4" w:rsidRPr="00382ECD" w:rsidRDefault="007218C4" w:rsidP="00624F2A">
            <w:pPr>
              <w:pStyle w:val="TableParagraph"/>
              <w:spacing w:before="132"/>
              <w:ind w:left="7" w:right="208"/>
              <w:jc w:val="center"/>
              <w:rPr>
                <w:rFonts w:asciiTheme="minorHAnsi" w:hAnsiTheme="minorHAnsi" w:cstheme="minorHAnsi"/>
                <w:b/>
              </w:rPr>
            </w:pPr>
            <w:r w:rsidRPr="00382ECD">
              <w:rPr>
                <w:rFonts w:asciiTheme="minorHAnsi" w:hAnsiTheme="minorHAnsi" w:cstheme="minorHAnsi"/>
                <w:b/>
              </w:rPr>
              <w:t>Date</w:t>
            </w:r>
            <w:r w:rsidRPr="00382ECD">
              <w:rPr>
                <w:rFonts w:asciiTheme="minorHAnsi" w:hAnsiTheme="minorHAnsi" w:cstheme="minorHAnsi"/>
                <w:b/>
                <w:spacing w:val="-1"/>
              </w:rPr>
              <w:t xml:space="preserve"> </w:t>
            </w:r>
            <w:r w:rsidRPr="00382ECD">
              <w:rPr>
                <w:rFonts w:asciiTheme="minorHAnsi" w:hAnsiTheme="minorHAnsi" w:cstheme="minorHAnsi"/>
                <w:b/>
                <w:spacing w:val="-2"/>
              </w:rPr>
              <w:t>Approved</w:t>
            </w:r>
          </w:p>
        </w:tc>
        <w:tc>
          <w:tcPr>
            <w:tcW w:w="4030" w:type="dxa"/>
            <w:tcBorders>
              <w:left w:val="single" w:sz="4" w:space="0" w:color="000000"/>
            </w:tcBorders>
          </w:tcPr>
          <w:p w14:paraId="393EC059" w14:textId="77777777" w:rsidR="007218C4" w:rsidRPr="00382ECD" w:rsidRDefault="007218C4" w:rsidP="00624F2A">
            <w:pPr>
              <w:pStyle w:val="TableParagraph"/>
              <w:rPr>
                <w:rFonts w:asciiTheme="minorHAnsi" w:hAnsiTheme="minorHAnsi" w:cstheme="minorHAnsi"/>
              </w:rPr>
            </w:pPr>
          </w:p>
        </w:tc>
      </w:tr>
      <w:tr w:rsidR="007218C4" w:rsidRPr="00382ECD" w14:paraId="594A89F3" w14:textId="77777777" w:rsidTr="00624F2A">
        <w:trPr>
          <w:trHeight w:val="552"/>
        </w:trPr>
        <w:tc>
          <w:tcPr>
            <w:tcW w:w="3937" w:type="dxa"/>
            <w:tcBorders>
              <w:right w:val="single" w:sz="4" w:space="0" w:color="000000"/>
            </w:tcBorders>
          </w:tcPr>
          <w:p w14:paraId="590CC413" w14:textId="77777777" w:rsidR="007218C4" w:rsidRPr="00382ECD" w:rsidRDefault="007218C4" w:rsidP="00624F2A">
            <w:pPr>
              <w:pStyle w:val="TableParagraph"/>
              <w:spacing w:before="132"/>
              <w:ind w:right="208"/>
              <w:jc w:val="center"/>
              <w:rPr>
                <w:rFonts w:asciiTheme="minorHAnsi" w:hAnsiTheme="minorHAnsi" w:cstheme="minorHAnsi"/>
                <w:b/>
              </w:rPr>
            </w:pPr>
            <w:r w:rsidRPr="00382ECD">
              <w:rPr>
                <w:rFonts w:asciiTheme="minorHAnsi" w:hAnsiTheme="minorHAnsi" w:cstheme="minorHAnsi"/>
                <w:b/>
              </w:rPr>
              <w:t>Review</w:t>
            </w:r>
            <w:r w:rsidRPr="00382ECD">
              <w:rPr>
                <w:rFonts w:asciiTheme="minorHAnsi" w:hAnsiTheme="minorHAnsi" w:cstheme="minorHAnsi"/>
                <w:b/>
                <w:spacing w:val="-11"/>
              </w:rPr>
              <w:t xml:space="preserve"> </w:t>
            </w:r>
            <w:r w:rsidRPr="00382ECD">
              <w:rPr>
                <w:rFonts w:asciiTheme="minorHAnsi" w:hAnsiTheme="minorHAnsi" w:cstheme="minorHAnsi"/>
                <w:b/>
                <w:spacing w:val="-4"/>
              </w:rPr>
              <w:t>Date</w:t>
            </w:r>
          </w:p>
        </w:tc>
        <w:tc>
          <w:tcPr>
            <w:tcW w:w="4030" w:type="dxa"/>
            <w:tcBorders>
              <w:left w:val="single" w:sz="4" w:space="0" w:color="000000"/>
            </w:tcBorders>
          </w:tcPr>
          <w:p w14:paraId="59CAEF48" w14:textId="77777777" w:rsidR="007218C4" w:rsidRPr="00382ECD" w:rsidRDefault="007218C4" w:rsidP="00624F2A">
            <w:pPr>
              <w:pStyle w:val="TableParagraph"/>
              <w:spacing w:before="132"/>
              <w:ind w:left="126" w:right="5"/>
              <w:jc w:val="center"/>
              <w:rPr>
                <w:rFonts w:asciiTheme="minorHAnsi" w:hAnsiTheme="minorHAnsi" w:cstheme="minorHAnsi"/>
                <w:b/>
              </w:rPr>
            </w:pPr>
            <w:r w:rsidRPr="0067189F">
              <w:rPr>
                <w:rFonts w:asciiTheme="minorHAnsi" w:hAnsiTheme="minorHAnsi" w:cstheme="minorHAnsi"/>
                <w:b/>
              </w:rPr>
              <w:t>After</w:t>
            </w:r>
            <w:r w:rsidRPr="0067189F">
              <w:rPr>
                <w:rFonts w:asciiTheme="minorHAnsi" w:hAnsiTheme="minorHAnsi" w:cstheme="minorHAnsi"/>
                <w:b/>
                <w:spacing w:val="-4"/>
              </w:rPr>
              <w:t xml:space="preserve"> </w:t>
            </w:r>
            <w:r w:rsidRPr="0067189F">
              <w:rPr>
                <w:rFonts w:asciiTheme="minorHAnsi" w:hAnsiTheme="minorHAnsi" w:cstheme="minorHAnsi"/>
                <w:b/>
              </w:rPr>
              <w:t>every</w:t>
            </w:r>
            <w:r w:rsidRPr="0067189F">
              <w:rPr>
                <w:rFonts w:asciiTheme="minorHAnsi" w:hAnsiTheme="minorHAnsi" w:cstheme="minorHAnsi"/>
                <w:b/>
                <w:spacing w:val="-1"/>
              </w:rPr>
              <w:t xml:space="preserve"> </w:t>
            </w:r>
            <w:r w:rsidRPr="0067189F">
              <w:rPr>
                <w:rFonts w:asciiTheme="minorHAnsi" w:hAnsiTheme="minorHAnsi" w:cstheme="minorHAnsi"/>
                <w:b/>
              </w:rPr>
              <w:t>four</w:t>
            </w:r>
            <w:r w:rsidRPr="0067189F">
              <w:rPr>
                <w:rFonts w:asciiTheme="minorHAnsi" w:hAnsiTheme="minorHAnsi" w:cstheme="minorHAnsi"/>
                <w:b/>
                <w:spacing w:val="-4"/>
              </w:rPr>
              <w:t xml:space="preserve"> </w:t>
            </w:r>
            <w:r w:rsidRPr="0067189F">
              <w:rPr>
                <w:rFonts w:asciiTheme="minorHAnsi" w:hAnsiTheme="minorHAnsi" w:cstheme="minorHAnsi"/>
                <w:b/>
              </w:rPr>
              <w:t>(4)</w:t>
            </w:r>
            <w:r w:rsidRPr="0067189F">
              <w:rPr>
                <w:rFonts w:asciiTheme="minorHAnsi" w:hAnsiTheme="minorHAnsi" w:cstheme="minorHAnsi"/>
                <w:b/>
                <w:spacing w:val="-1"/>
              </w:rPr>
              <w:t xml:space="preserve"> </w:t>
            </w:r>
            <w:r w:rsidRPr="0067189F">
              <w:rPr>
                <w:rFonts w:asciiTheme="minorHAnsi" w:hAnsiTheme="minorHAnsi" w:cstheme="minorHAnsi"/>
                <w:b/>
                <w:spacing w:val="-4"/>
              </w:rPr>
              <w:t>years</w:t>
            </w:r>
          </w:p>
        </w:tc>
      </w:tr>
      <w:tr w:rsidR="007218C4" w:rsidRPr="00382ECD" w14:paraId="5054E63D" w14:textId="77777777" w:rsidTr="00624F2A">
        <w:trPr>
          <w:trHeight w:val="2894"/>
        </w:trPr>
        <w:tc>
          <w:tcPr>
            <w:tcW w:w="3937" w:type="dxa"/>
            <w:tcBorders>
              <w:right w:val="single" w:sz="4" w:space="0" w:color="000000"/>
            </w:tcBorders>
          </w:tcPr>
          <w:p w14:paraId="1B9B2597" w14:textId="77777777" w:rsidR="007218C4" w:rsidRPr="00382ECD" w:rsidRDefault="007218C4" w:rsidP="00624F2A">
            <w:pPr>
              <w:pStyle w:val="TableParagraph"/>
              <w:spacing w:before="134"/>
              <w:ind w:right="208"/>
              <w:jc w:val="center"/>
              <w:rPr>
                <w:rFonts w:asciiTheme="minorHAnsi" w:hAnsiTheme="minorHAnsi" w:cstheme="minorHAnsi"/>
                <w:b/>
              </w:rPr>
            </w:pPr>
            <w:r w:rsidRPr="00382ECD">
              <w:rPr>
                <w:rFonts w:asciiTheme="minorHAnsi" w:hAnsiTheme="minorHAnsi" w:cstheme="minorHAnsi"/>
                <w:b/>
              </w:rPr>
              <w:t>Stakeholders</w:t>
            </w:r>
            <w:r w:rsidRPr="00382ECD">
              <w:rPr>
                <w:rFonts w:asciiTheme="minorHAnsi" w:hAnsiTheme="minorHAnsi" w:cstheme="minorHAnsi"/>
                <w:b/>
                <w:spacing w:val="-2"/>
              </w:rPr>
              <w:t xml:space="preserve"> </w:t>
            </w:r>
            <w:r w:rsidRPr="00382ECD">
              <w:rPr>
                <w:rFonts w:asciiTheme="minorHAnsi" w:hAnsiTheme="minorHAnsi" w:cstheme="minorHAnsi"/>
                <w:b/>
              </w:rPr>
              <w:t>affected</w:t>
            </w:r>
            <w:r w:rsidRPr="00382ECD">
              <w:rPr>
                <w:rFonts w:asciiTheme="minorHAnsi" w:hAnsiTheme="minorHAnsi" w:cstheme="minorHAnsi"/>
                <w:b/>
                <w:spacing w:val="-2"/>
              </w:rPr>
              <w:t xml:space="preserve"> </w:t>
            </w:r>
            <w:r w:rsidRPr="00382ECD">
              <w:rPr>
                <w:rFonts w:asciiTheme="minorHAnsi" w:hAnsiTheme="minorHAnsi" w:cstheme="minorHAnsi"/>
                <w:b/>
              </w:rPr>
              <w:t>by</w:t>
            </w:r>
            <w:r w:rsidRPr="00382ECD">
              <w:rPr>
                <w:rFonts w:asciiTheme="minorHAnsi" w:hAnsiTheme="minorHAnsi" w:cstheme="minorHAnsi"/>
                <w:b/>
                <w:spacing w:val="-2"/>
              </w:rPr>
              <w:t xml:space="preserve"> </w:t>
            </w:r>
            <w:r w:rsidRPr="00382ECD">
              <w:rPr>
                <w:rFonts w:asciiTheme="minorHAnsi" w:hAnsiTheme="minorHAnsi" w:cstheme="minorHAnsi"/>
                <w:b/>
              </w:rPr>
              <w:t>this</w:t>
            </w:r>
            <w:r w:rsidRPr="00382ECD">
              <w:rPr>
                <w:rFonts w:asciiTheme="minorHAnsi" w:hAnsiTheme="minorHAnsi" w:cstheme="minorHAnsi"/>
                <w:b/>
                <w:spacing w:val="-1"/>
              </w:rPr>
              <w:t xml:space="preserve"> </w:t>
            </w:r>
            <w:r w:rsidRPr="00382ECD">
              <w:rPr>
                <w:rFonts w:asciiTheme="minorHAnsi" w:hAnsiTheme="minorHAnsi" w:cstheme="minorHAnsi"/>
                <w:b/>
                <w:spacing w:val="-2"/>
              </w:rPr>
              <w:t>policy</w:t>
            </w:r>
          </w:p>
        </w:tc>
        <w:tc>
          <w:tcPr>
            <w:tcW w:w="4030" w:type="dxa"/>
            <w:tcBorders>
              <w:left w:val="single" w:sz="4" w:space="0" w:color="000000"/>
            </w:tcBorders>
          </w:tcPr>
          <w:p w14:paraId="29FDE46E" w14:textId="77777777" w:rsidR="007218C4" w:rsidRPr="00382ECD" w:rsidRDefault="007218C4" w:rsidP="00624F2A">
            <w:pPr>
              <w:pStyle w:val="TableParagraph"/>
              <w:spacing w:before="134" w:line="480" w:lineRule="auto"/>
              <w:ind w:left="169" w:right="48" w:firstLine="4"/>
              <w:jc w:val="center"/>
              <w:rPr>
                <w:rFonts w:asciiTheme="minorHAnsi" w:hAnsiTheme="minorHAnsi" w:cstheme="minorHAnsi"/>
                <w:b/>
              </w:rPr>
            </w:pPr>
            <w:r w:rsidRPr="00382ECD">
              <w:rPr>
                <w:rFonts w:asciiTheme="minorHAnsi" w:hAnsiTheme="minorHAnsi" w:cstheme="minorHAnsi"/>
                <w:b/>
              </w:rPr>
              <w:t>All</w:t>
            </w:r>
            <w:r w:rsidRPr="00382ECD">
              <w:rPr>
                <w:rFonts w:asciiTheme="minorHAnsi" w:hAnsiTheme="minorHAnsi" w:cstheme="minorHAnsi"/>
                <w:b/>
                <w:spacing w:val="-6"/>
              </w:rPr>
              <w:t xml:space="preserve"> </w:t>
            </w:r>
            <w:r w:rsidRPr="00382ECD">
              <w:rPr>
                <w:rFonts w:asciiTheme="minorHAnsi" w:hAnsiTheme="minorHAnsi" w:cstheme="minorHAnsi"/>
                <w:b/>
              </w:rPr>
              <w:t>categories</w:t>
            </w:r>
            <w:r w:rsidRPr="00382ECD">
              <w:rPr>
                <w:rFonts w:asciiTheme="minorHAnsi" w:hAnsiTheme="minorHAnsi" w:cstheme="minorHAnsi"/>
                <w:b/>
                <w:spacing w:val="-4"/>
              </w:rPr>
              <w:t xml:space="preserve"> </w:t>
            </w:r>
            <w:r w:rsidRPr="00382ECD">
              <w:rPr>
                <w:rFonts w:asciiTheme="minorHAnsi" w:hAnsiTheme="minorHAnsi" w:cstheme="minorHAnsi"/>
                <w:b/>
              </w:rPr>
              <w:t>of</w:t>
            </w:r>
            <w:r w:rsidRPr="00382ECD">
              <w:rPr>
                <w:rFonts w:asciiTheme="minorHAnsi" w:hAnsiTheme="minorHAnsi" w:cstheme="minorHAnsi"/>
                <w:b/>
                <w:spacing w:val="-4"/>
              </w:rPr>
              <w:t xml:space="preserve"> </w:t>
            </w:r>
            <w:r w:rsidRPr="00382ECD">
              <w:rPr>
                <w:rFonts w:asciiTheme="minorHAnsi" w:hAnsiTheme="minorHAnsi" w:cstheme="minorHAnsi"/>
                <w:b/>
              </w:rPr>
              <w:t>staff</w:t>
            </w:r>
            <w:r w:rsidRPr="00382ECD">
              <w:rPr>
                <w:rFonts w:asciiTheme="minorHAnsi" w:hAnsiTheme="minorHAnsi" w:cstheme="minorHAnsi"/>
                <w:b/>
                <w:spacing w:val="-5"/>
              </w:rPr>
              <w:t xml:space="preserve"> </w:t>
            </w:r>
            <w:r w:rsidRPr="00382ECD">
              <w:rPr>
                <w:rFonts w:asciiTheme="minorHAnsi" w:hAnsiTheme="minorHAnsi" w:cstheme="minorHAnsi"/>
                <w:b/>
              </w:rPr>
              <w:t>and</w:t>
            </w:r>
            <w:r w:rsidRPr="00382ECD">
              <w:rPr>
                <w:rFonts w:asciiTheme="minorHAnsi" w:hAnsiTheme="minorHAnsi" w:cstheme="minorHAnsi"/>
                <w:b/>
                <w:spacing w:val="-4"/>
              </w:rPr>
              <w:t xml:space="preserve"> </w:t>
            </w:r>
            <w:r w:rsidRPr="00382ECD">
              <w:rPr>
                <w:rFonts w:asciiTheme="minorHAnsi" w:hAnsiTheme="minorHAnsi" w:cstheme="minorHAnsi"/>
                <w:b/>
              </w:rPr>
              <w:t>students</w:t>
            </w:r>
            <w:r w:rsidRPr="00382ECD">
              <w:rPr>
                <w:rFonts w:asciiTheme="minorHAnsi" w:hAnsiTheme="minorHAnsi" w:cstheme="minorHAnsi"/>
                <w:b/>
                <w:spacing w:val="-4"/>
              </w:rPr>
              <w:t xml:space="preserve"> </w:t>
            </w:r>
            <w:r w:rsidRPr="00382ECD">
              <w:rPr>
                <w:rFonts w:asciiTheme="minorHAnsi" w:hAnsiTheme="minorHAnsi" w:cstheme="minorHAnsi"/>
                <w:b/>
              </w:rPr>
              <w:t>of University of Nigeria Nsukka as well as</w:t>
            </w:r>
            <w:r w:rsidRPr="00382ECD">
              <w:rPr>
                <w:rFonts w:asciiTheme="minorHAnsi" w:hAnsiTheme="minorHAnsi" w:cstheme="minorHAnsi"/>
                <w:b/>
                <w:spacing w:val="-8"/>
              </w:rPr>
              <w:t xml:space="preserve"> </w:t>
            </w:r>
            <w:r w:rsidRPr="00382ECD">
              <w:rPr>
                <w:rFonts w:asciiTheme="minorHAnsi" w:hAnsiTheme="minorHAnsi" w:cstheme="minorHAnsi"/>
                <w:b/>
              </w:rPr>
              <w:t>their</w:t>
            </w:r>
            <w:r w:rsidRPr="00382ECD">
              <w:rPr>
                <w:rFonts w:asciiTheme="minorHAnsi" w:hAnsiTheme="minorHAnsi" w:cstheme="minorHAnsi"/>
                <w:b/>
                <w:spacing w:val="-10"/>
              </w:rPr>
              <w:t xml:space="preserve"> </w:t>
            </w:r>
            <w:r w:rsidRPr="00382ECD">
              <w:rPr>
                <w:rFonts w:asciiTheme="minorHAnsi" w:hAnsiTheme="minorHAnsi" w:cstheme="minorHAnsi"/>
                <w:b/>
              </w:rPr>
              <w:t>partners</w:t>
            </w:r>
            <w:r w:rsidRPr="00382ECD">
              <w:rPr>
                <w:rFonts w:asciiTheme="minorHAnsi" w:hAnsiTheme="minorHAnsi" w:cstheme="minorHAnsi"/>
                <w:b/>
                <w:spacing w:val="-7"/>
              </w:rPr>
              <w:t xml:space="preserve"> </w:t>
            </w:r>
            <w:r w:rsidRPr="00382ECD">
              <w:rPr>
                <w:rFonts w:asciiTheme="minorHAnsi" w:hAnsiTheme="minorHAnsi" w:cstheme="minorHAnsi"/>
                <w:b/>
              </w:rPr>
              <w:t>(JAMB,</w:t>
            </w:r>
            <w:r w:rsidRPr="00382ECD">
              <w:rPr>
                <w:rFonts w:asciiTheme="minorHAnsi" w:hAnsiTheme="minorHAnsi" w:cstheme="minorHAnsi"/>
                <w:b/>
                <w:spacing w:val="-9"/>
              </w:rPr>
              <w:t xml:space="preserve"> </w:t>
            </w:r>
            <w:r w:rsidRPr="00382ECD">
              <w:rPr>
                <w:rFonts w:asciiTheme="minorHAnsi" w:hAnsiTheme="minorHAnsi" w:cstheme="minorHAnsi"/>
                <w:b/>
              </w:rPr>
              <w:t>ALUMINI, FGN and local and International</w:t>
            </w:r>
          </w:p>
          <w:p w14:paraId="0C3109E2" w14:textId="77777777" w:rsidR="007218C4" w:rsidRPr="00382ECD" w:rsidRDefault="007218C4" w:rsidP="00624F2A">
            <w:pPr>
              <w:pStyle w:val="TableParagraph"/>
              <w:spacing w:line="274" w:lineRule="exact"/>
              <w:ind w:left="126" w:right="6"/>
              <w:jc w:val="center"/>
              <w:rPr>
                <w:rFonts w:asciiTheme="minorHAnsi" w:hAnsiTheme="minorHAnsi" w:cstheme="minorHAnsi"/>
                <w:b/>
              </w:rPr>
            </w:pPr>
            <w:r w:rsidRPr="00382ECD">
              <w:rPr>
                <w:rFonts w:asciiTheme="minorHAnsi" w:hAnsiTheme="minorHAnsi" w:cstheme="minorHAnsi"/>
                <w:b/>
                <w:spacing w:val="-2"/>
              </w:rPr>
              <w:t>collaborators)</w:t>
            </w:r>
          </w:p>
        </w:tc>
      </w:tr>
    </w:tbl>
    <w:p w14:paraId="64118268" w14:textId="77777777" w:rsidR="007218C4" w:rsidRPr="00382ECD" w:rsidRDefault="007218C4" w:rsidP="007218C4">
      <w:pPr>
        <w:rPr>
          <w:rFonts w:cstheme="minorHAnsi"/>
        </w:rPr>
      </w:pPr>
    </w:p>
    <w:p w14:paraId="0EC4BE3B" w14:textId="77777777" w:rsidR="007218C4" w:rsidRPr="00382ECD" w:rsidRDefault="007218C4" w:rsidP="007218C4">
      <w:pPr>
        <w:rPr>
          <w:rFonts w:cstheme="minorHAnsi"/>
        </w:rPr>
      </w:pPr>
    </w:p>
    <w:p w14:paraId="2CC286DF" w14:textId="0F312E9D" w:rsidR="007218C4" w:rsidRDefault="007218C4" w:rsidP="007218C4">
      <w:pPr>
        <w:rPr>
          <w:rFonts w:cstheme="minorHAnsi"/>
        </w:rPr>
      </w:pPr>
    </w:p>
    <w:p w14:paraId="6CD5F35B" w14:textId="66E5DE58" w:rsidR="007218C4" w:rsidRDefault="007218C4" w:rsidP="007218C4">
      <w:pPr>
        <w:rPr>
          <w:rFonts w:cstheme="minorHAnsi"/>
        </w:rPr>
      </w:pPr>
    </w:p>
    <w:p w14:paraId="1B8FD294" w14:textId="778E2DDC" w:rsidR="007218C4" w:rsidRDefault="007218C4" w:rsidP="007218C4">
      <w:pPr>
        <w:rPr>
          <w:rFonts w:cstheme="minorHAnsi"/>
        </w:rPr>
      </w:pPr>
    </w:p>
    <w:p w14:paraId="248256AC" w14:textId="3743C0CD" w:rsidR="007218C4" w:rsidRDefault="007218C4" w:rsidP="007218C4">
      <w:pPr>
        <w:rPr>
          <w:rFonts w:cstheme="minorHAnsi"/>
        </w:rPr>
      </w:pPr>
    </w:p>
    <w:p w14:paraId="3D485AC7" w14:textId="1BCF6A20" w:rsidR="007218C4" w:rsidRDefault="007218C4" w:rsidP="007218C4">
      <w:pPr>
        <w:rPr>
          <w:rFonts w:cstheme="minorHAnsi"/>
        </w:rPr>
      </w:pPr>
    </w:p>
    <w:p w14:paraId="7F26FB54" w14:textId="1584BE14" w:rsidR="007218C4" w:rsidRDefault="007218C4" w:rsidP="007218C4">
      <w:pPr>
        <w:rPr>
          <w:rFonts w:cstheme="minorHAnsi"/>
        </w:rPr>
      </w:pPr>
    </w:p>
    <w:p w14:paraId="207CC2C9" w14:textId="6D49515D" w:rsidR="007218C4" w:rsidRDefault="007218C4" w:rsidP="007218C4">
      <w:pPr>
        <w:rPr>
          <w:rFonts w:cstheme="minorHAnsi"/>
        </w:rPr>
      </w:pPr>
    </w:p>
    <w:sdt>
      <w:sdtPr>
        <w:rPr>
          <w:rFonts w:asciiTheme="minorHAnsi" w:eastAsiaTheme="minorHAnsi" w:hAnsiTheme="minorHAnsi" w:cstheme="minorBidi"/>
          <w:color w:val="auto"/>
          <w:sz w:val="22"/>
          <w:szCs w:val="22"/>
        </w:rPr>
        <w:id w:val="883523027"/>
        <w:docPartObj>
          <w:docPartGallery w:val="Table of Contents"/>
          <w:docPartUnique/>
        </w:docPartObj>
      </w:sdtPr>
      <w:sdtEndPr>
        <w:rPr>
          <w:b/>
          <w:bCs/>
          <w:noProof/>
        </w:rPr>
      </w:sdtEndPr>
      <w:sdtContent>
        <w:p w14:paraId="231A5098" w14:textId="1EBED742" w:rsidR="007218C4" w:rsidRDefault="007218C4">
          <w:pPr>
            <w:pStyle w:val="TOCHeading"/>
          </w:pPr>
          <w:r>
            <w:t>Table of Contents</w:t>
          </w:r>
        </w:p>
        <w:p w14:paraId="3EC330E5" w14:textId="76C76204" w:rsidR="007218C4" w:rsidRDefault="007218C4">
          <w:pPr>
            <w:pStyle w:val="TOC1"/>
            <w:tabs>
              <w:tab w:val="right" w:leader="dot" w:pos="9350"/>
            </w:tabs>
            <w:rPr>
              <w:noProof/>
            </w:rPr>
          </w:pPr>
          <w:r>
            <w:fldChar w:fldCharType="begin"/>
          </w:r>
          <w:r>
            <w:instrText xml:space="preserve"> TOC \o "1-3" \h \z \u </w:instrText>
          </w:r>
          <w:r>
            <w:fldChar w:fldCharType="separate"/>
          </w:r>
          <w:hyperlink w:anchor="_Toc180964786" w:history="1">
            <w:r w:rsidRPr="00EA198A">
              <w:rPr>
                <w:rStyle w:val="Hyperlink"/>
                <w:rFonts w:eastAsia="Times New Roman"/>
                <w:noProof/>
              </w:rPr>
              <w:t>1. Purpose</w:t>
            </w:r>
            <w:r>
              <w:rPr>
                <w:noProof/>
                <w:webHidden/>
              </w:rPr>
              <w:tab/>
            </w:r>
            <w:r>
              <w:rPr>
                <w:noProof/>
                <w:webHidden/>
              </w:rPr>
              <w:fldChar w:fldCharType="begin"/>
            </w:r>
            <w:r>
              <w:rPr>
                <w:noProof/>
                <w:webHidden/>
              </w:rPr>
              <w:instrText xml:space="preserve"> PAGEREF _Toc180964786 \h </w:instrText>
            </w:r>
            <w:r>
              <w:rPr>
                <w:noProof/>
                <w:webHidden/>
              </w:rPr>
            </w:r>
            <w:r>
              <w:rPr>
                <w:noProof/>
                <w:webHidden/>
              </w:rPr>
              <w:fldChar w:fldCharType="separate"/>
            </w:r>
            <w:r>
              <w:rPr>
                <w:noProof/>
                <w:webHidden/>
              </w:rPr>
              <w:t>2</w:t>
            </w:r>
            <w:r>
              <w:rPr>
                <w:noProof/>
                <w:webHidden/>
              </w:rPr>
              <w:fldChar w:fldCharType="end"/>
            </w:r>
          </w:hyperlink>
        </w:p>
        <w:p w14:paraId="61379A0E" w14:textId="553A129B" w:rsidR="007218C4" w:rsidRDefault="00000000">
          <w:pPr>
            <w:pStyle w:val="TOC1"/>
            <w:tabs>
              <w:tab w:val="right" w:leader="dot" w:pos="9350"/>
            </w:tabs>
            <w:rPr>
              <w:noProof/>
            </w:rPr>
          </w:pPr>
          <w:hyperlink w:anchor="_Toc180964787" w:history="1">
            <w:r w:rsidR="007218C4" w:rsidRPr="00EA198A">
              <w:rPr>
                <w:rStyle w:val="Hyperlink"/>
                <w:rFonts w:eastAsia="Times New Roman"/>
                <w:noProof/>
              </w:rPr>
              <w:t>2. Scope</w:t>
            </w:r>
            <w:r w:rsidR="007218C4">
              <w:rPr>
                <w:noProof/>
                <w:webHidden/>
              </w:rPr>
              <w:tab/>
            </w:r>
            <w:r w:rsidR="007218C4">
              <w:rPr>
                <w:noProof/>
                <w:webHidden/>
              </w:rPr>
              <w:fldChar w:fldCharType="begin"/>
            </w:r>
            <w:r w:rsidR="007218C4">
              <w:rPr>
                <w:noProof/>
                <w:webHidden/>
              </w:rPr>
              <w:instrText xml:space="preserve"> PAGEREF _Toc180964787 \h </w:instrText>
            </w:r>
            <w:r w:rsidR="007218C4">
              <w:rPr>
                <w:noProof/>
                <w:webHidden/>
              </w:rPr>
            </w:r>
            <w:r w:rsidR="007218C4">
              <w:rPr>
                <w:noProof/>
                <w:webHidden/>
              </w:rPr>
              <w:fldChar w:fldCharType="separate"/>
            </w:r>
            <w:r w:rsidR="007218C4">
              <w:rPr>
                <w:noProof/>
                <w:webHidden/>
              </w:rPr>
              <w:t>2</w:t>
            </w:r>
            <w:r w:rsidR="007218C4">
              <w:rPr>
                <w:noProof/>
                <w:webHidden/>
              </w:rPr>
              <w:fldChar w:fldCharType="end"/>
            </w:r>
          </w:hyperlink>
        </w:p>
        <w:p w14:paraId="2D1DF543" w14:textId="0DEBFBC2" w:rsidR="007218C4" w:rsidRDefault="00000000">
          <w:pPr>
            <w:pStyle w:val="TOC1"/>
            <w:tabs>
              <w:tab w:val="right" w:leader="dot" w:pos="9350"/>
            </w:tabs>
            <w:rPr>
              <w:noProof/>
            </w:rPr>
          </w:pPr>
          <w:hyperlink w:anchor="_Toc180964788" w:history="1">
            <w:r w:rsidR="007218C4" w:rsidRPr="00EA198A">
              <w:rPr>
                <w:rStyle w:val="Hyperlink"/>
                <w:rFonts w:eastAsia="Times New Roman"/>
                <w:noProof/>
              </w:rPr>
              <w:t>3. Objectives</w:t>
            </w:r>
            <w:r w:rsidR="007218C4">
              <w:rPr>
                <w:noProof/>
                <w:webHidden/>
              </w:rPr>
              <w:tab/>
            </w:r>
            <w:r w:rsidR="007218C4">
              <w:rPr>
                <w:noProof/>
                <w:webHidden/>
              </w:rPr>
              <w:fldChar w:fldCharType="begin"/>
            </w:r>
            <w:r w:rsidR="007218C4">
              <w:rPr>
                <w:noProof/>
                <w:webHidden/>
              </w:rPr>
              <w:instrText xml:space="preserve"> PAGEREF _Toc180964788 \h </w:instrText>
            </w:r>
            <w:r w:rsidR="007218C4">
              <w:rPr>
                <w:noProof/>
                <w:webHidden/>
              </w:rPr>
            </w:r>
            <w:r w:rsidR="007218C4">
              <w:rPr>
                <w:noProof/>
                <w:webHidden/>
              </w:rPr>
              <w:fldChar w:fldCharType="separate"/>
            </w:r>
            <w:r w:rsidR="007218C4">
              <w:rPr>
                <w:noProof/>
                <w:webHidden/>
              </w:rPr>
              <w:t>2</w:t>
            </w:r>
            <w:r w:rsidR="007218C4">
              <w:rPr>
                <w:noProof/>
                <w:webHidden/>
              </w:rPr>
              <w:fldChar w:fldCharType="end"/>
            </w:r>
          </w:hyperlink>
        </w:p>
        <w:p w14:paraId="7156CD93" w14:textId="3C3B013B" w:rsidR="007218C4" w:rsidRDefault="00000000">
          <w:pPr>
            <w:pStyle w:val="TOC1"/>
            <w:tabs>
              <w:tab w:val="right" w:leader="dot" w:pos="9350"/>
            </w:tabs>
            <w:rPr>
              <w:noProof/>
            </w:rPr>
          </w:pPr>
          <w:hyperlink w:anchor="_Toc180964789" w:history="1">
            <w:r w:rsidR="007218C4" w:rsidRPr="00EA198A">
              <w:rPr>
                <w:rStyle w:val="Hyperlink"/>
                <w:rFonts w:eastAsia="Times New Roman"/>
                <w:noProof/>
              </w:rPr>
              <w:t>4. Responsibilities</w:t>
            </w:r>
            <w:r w:rsidR="007218C4">
              <w:rPr>
                <w:noProof/>
                <w:webHidden/>
              </w:rPr>
              <w:tab/>
            </w:r>
            <w:r w:rsidR="007218C4">
              <w:rPr>
                <w:noProof/>
                <w:webHidden/>
              </w:rPr>
              <w:fldChar w:fldCharType="begin"/>
            </w:r>
            <w:r w:rsidR="007218C4">
              <w:rPr>
                <w:noProof/>
                <w:webHidden/>
              </w:rPr>
              <w:instrText xml:space="preserve"> PAGEREF _Toc180964789 \h </w:instrText>
            </w:r>
            <w:r w:rsidR="007218C4">
              <w:rPr>
                <w:noProof/>
                <w:webHidden/>
              </w:rPr>
            </w:r>
            <w:r w:rsidR="007218C4">
              <w:rPr>
                <w:noProof/>
                <w:webHidden/>
              </w:rPr>
              <w:fldChar w:fldCharType="separate"/>
            </w:r>
            <w:r w:rsidR="007218C4">
              <w:rPr>
                <w:noProof/>
                <w:webHidden/>
              </w:rPr>
              <w:t>3</w:t>
            </w:r>
            <w:r w:rsidR="007218C4">
              <w:rPr>
                <w:noProof/>
                <w:webHidden/>
              </w:rPr>
              <w:fldChar w:fldCharType="end"/>
            </w:r>
          </w:hyperlink>
        </w:p>
        <w:p w14:paraId="2A19701F" w14:textId="2A4BA1F7" w:rsidR="007218C4" w:rsidRDefault="00000000">
          <w:pPr>
            <w:pStyle w:val="TOC1"/>
            <w:tabs>
              <w:tab w:val="right" w:leader="dot" w:pos="9350"/>
            </w:tabs>
            <w:rPr>
              <w:noProof/>
            </w:rPr>
          </w:pPr>
          <w:hyperlink w:anchor="_Toc180964790" w:history="1">
            <w:r w:rsidR="007218C4" w:rsidRPr="00EA198A">
              <w:rPr>
                <w:rStyle w:val="Hyperlink"/>
                <w:rFonts w:eastAsia="Times New Roman"/>
                <w:noProof/>
              </w:rPr>
              <w:t>5. Quality Standards</w:t>
            </w:r>
            <w:r w:rsidR="007218C4">
              <w:rPr>
                <w:noProof/>
                <w:webHidden/>
              </w:rPr>
              <w:tab/>
            </w:r>
            <w:r w:rsidR="007218C4">
              <w:rPr>
                <w:noProof/>
                <w:webHidden/>
              </w:rPr>
              <w:fldChar w:fldCharType="begin"/>
            </w:r>
            <w:r w:rsidR="007218C4">
              <w:rPr>
                <w:noProof/>
                <w:webHidden/>
              </w:rPr>
              <w:instrText xml:space="preserve"> PAGEREF _Toc180964790 \h </w:instrText>
            </w:r>
            <w:r w:rsidR="007218C4">
              <w:rPr>
                <w:noProof/>
                <w:webHidden/>
              </w:rPr>
            </w:r>
            <w:r w:rsidR="007218C4">
              <w:rPr>
                <w:noProof/>
                <w:webHidden/>
              </w:rPr>
              <w:fldChar w:fldCharType="separate"/>
            </w:r>
            <w:r w:rsidR="007218C4">
              <w:rPr>
                <w:noProof/>
                <w:webHidden/>
              </w:rPr>
              <w:t>3</w:t>
            </w:r>
            <w:r w:rsidR="007218C4">
              <w:rPr>
                <w:noProof/>
                <w:webHidden/>
              </w:rPr>
              <w:fldChar w:fldCharType="end"/>
            </w:r>
          </w:hyperlink>
        </w:p>
        <w:p w14:paraId="2CEF2882" w14:textId="54836F50" w:rsidR="007218C4" w:rsidRDefault="00000000">
          <w:pPr>
            <w:pStyle w:val="TOC1"/>
            <w:tabs>
              <w:tab w:val="right" w:leader="dot" w:pos="9350"/>
            </w:tabs>
            <w:rPr>
              <w:noProof/>
            </w:rPr>
          </w:pPr>
          <w:hyperlink w:anchor="_Toc180964791" w:history="1">
            <w:r w:rsidR="007218C4" w:rsidRPr="00EA198A">
              <w:rPr>
                <w:rStyle w:val="Hyperlink"/>
                <w:rFonts w:eastAsia="Times New Roman"/>
                <w:noProof/>
              </w:rPr>
              <w:t>6. Continuous Improvement</w:t>
            </w:r>
            <w:r w:rsidR="007218C4">
              <w:rPr>
                <w:noProof/>
                <w:webHidden/>
              </w:rPr>
              <w:tab/>
            </w:r>
            <w:r w:rsidR="007218C4">
              <w:rPr>
                <w:noProof/>
                <w:webHidden/>
              </w:rPr>
              <w:fldChar w:fldCharType="begin"/>
            </w:r>
            <w:r w:rsidR="007218C4">
              <w:rPr>
                <w:noProof/>
                <w:webHidden/>
              </w:rPr>
              <w:instrText xml:space="preserve"> PAGEREF _Toc180964791 \h </w:instrText>
            </w:r>
            <w:r w:rsidR="007218C4">
              <w:rPr>
                <w:noProof/>
                <w:webHidden/>
              </w:rPr>
            </w:r>
            <w:r w:rsidR="007218C4">
              <w:rPr>
                <w:noProof/>
                <w:webHidden/>
              </w:rPr>
              <w:fldChar w:fldCharType="separate"/>
            </w:r>
            <w:r w:rsidR="007218C4">
              <w:rPr>
                <w:noProof/>
                <w:webHidden/>
              </w:rPr>
              <w:t>3</w:t>
            </w:r>
            <w:r w:rsidR="007218C4">
              <w:rPr>
                <w:noProof/>
                <w:webHidden/>
              </w:rPr>
              <w:fldChar w:fldCharType="end"/>
            </w:r>
          </w:hyperlink>
        </w:p>
        <w:p w14:paraId="6DF1D57F" w14:textId="41828EB4" w:rsidR="007218C4" w:rsidRDefault="00000000">
          <w:pPr>
            <w:pStyle w:val="TOC1"/>
            <w:tabs>
              <w:tab w:val="right" w:leader="dot" w:pos="9350"/>
            </w:tabs>
            <w:rPr>
              <w:noProof/>
            </w:rPr>
          </w:pPr>
          <w:hyperlink w:anchor="_Toc180964792" w:history="1">
            <w:r w:rsidR="007218C4" w:rsidRPr="00EA198A">
              <w:rPr>
                <w:rStyle w:val="Hyperlink"/>
                <w:rFonts w:eastAsia="Times New Roman"/>
                <w:noProof/>
              </w:rPr>
              <w:t>7. Review and Reporting</w:t>
            </w:r>
            <w:r w:rsidR="007218C4">
              <w:rPr>
                <w:noProof/>
                <w:webHidden/>
              </w:rPr>
              <w:tab/>
            </w:r>
            <w:r w:rsidR="007218C4">
              <w:rPr>
                <w:noProof/>
                <w:webHidden/>
              </w:rPr>
              <w:fldChar w:fldCharType="begin"/>
            </w:r>
            <w:r w:rsidR="007218C4">
              <w:rPr>
                <w:noProof/>
                <w:webHidden/>
              </w:rPr>
              <w:instrText xml:space="preserve"> PAGEREF _Toc180964792 \h </w:instrText>
            </w:r>
            <w:r w:rsidR="007218C4">
              <w:rPr>
                <w:noProof/>
                <w:webHidden/>
              </w:rPr>
            </w:r>
            <w:r w:rsidR="007218C4">
              <w:rPr>
                <w:noProof/>
                <w:webHidden/>
              </w:rPr>
              <w:fldChar w:fldCharType="separate"/>
            </w:r>
            <w:r w:rsidR="007218C4">
              <w:rPr>
                <w:noProof/>
                <w:webHidden/>
              </w:rPr>
              <w:t>4</w:t>
            </w:r>
            <w:r w:rsidR="007218C4">
              <w:rPr>
                <w:noProof/>
                <w:webHidden/>
              </w:rPr>
              <w:fldChar w:fldCharType="end"/>
            </w:r>
          </w:hyperlink>
        </w:p>
        <w:p w14:paraId="719853E8" w14:textId="4FF5CFFA" w:rsidR="007218C4" w:rsidRDefault="00000000">
          <w:pPr>
            <w:pStyle w:val="TOC1"/>
            <w:tabs>
              <w:tab w:val="right" w:leader="dot" w:pos="9350"/>
            </w:tabs>
            <w:rPr>
              <w:noProof/>
            </w:rPr>
          </w:pPr>
          <w:hyperlink w:anchor="_Toc180964793" w:history="1">
            <w:r w:rsidR="007218C4" w:rsidRPr="00EA198A">
              <w:rPr>
                <w:rStyle w:val="Hyperlink"/>
                <w:rFonts w:eastAsia="Times New Roman"/>
                <w:noProof/>
              </w:rPr>
              <w:t>8. Communication of Policy</w:t>
            </w:r>
            <w:r w:rsidR="007218C4">
              <w:rPr>
                <w:noProof/>
                <w:webHidden/>
              </w:rPr>
              <w:tab/>
            </w:r>
            <w:r w:rsidR="007218C4">
              <w:rPr>
                <w:noProof/>
                <w:webHidden/>
              </w:rPr>
              <w:fldChar w:fldCharType="begin"/>
            </w:r>
            <w:r w:rsidR="007218C4">
              <w:rPr>
                <w:noProof/>
                <w:webHidden/>
              </w:rPr>
              <w:instrText xml:space="preserve"> PAGEREF _Toc180964793 \h </w:instrText>
            </w:r>
            <w:r w:rsidR="007218C4">
              <w:rPr>
                <w:noProof/>
                <w:webHidden/>
              </w:rPr>
            </w:r>
            <w:r w:rsidR="007218C4">
              <w:rPr>
                <w:noProof/>
                <w:webHidden/>
              </w:rPr>
              <w:fldChar w:fldCharType="separate"/>
            </w:r>
            <w:r w:rsidR="007218C4">
              <w:rPr>
                <w:noProof/>
                <w:webHidden/>
              </w:rPr>
              <w:t>4</w:t>
            </w:r>
            <w:r w:rsidR="007218C4">
              <w:rPr>
                <w:noProof/>
                <w:webHidden/>
              </w:rPr>
              <w:fldChar w:fldCharType="end"/>
            </w:r>
          </w:hyperlink>
        </w:p>
        <w:p w14:paraId="7BD7E556" w14:textId="7B8F0BF9" w:rsidR="007218C4" w:rsidRDefault="00000000">
          <w:pPr>
            <w:pStyle w:val="TOC1"/>
            <w:tabs>
              <w:tab w:val="right" w:leader="dot" w:pos="9350"/>
            </w:tabs>
            <w:rPr>
              <w:noProof/>
            </w:rPr>
          </w:pPr>
          <w:hyperlink w:anchor="_Toc180964794" w:history="1">
            <w:r w:rsidR="007218C4" w:rsidRPr="00EA198A">
              <w:rPr>
                <w:rStyle w:val="Hyperlink"/>
                <w:rFonts w:eastAsia="Times New Roman"/>
                <w:noProof/>
              </w:rPr>
              <w:t>9. Compliance</w:t>
            </w:r>
            <w:r w:rsidR="007218C4">
              <w:rPr>
                <w:noProof/>
                <w:webHidden/>
              </w:rPr>
              <w:tab/>
            </w:r>
            <w:r w:rsidR="007218C4">
              <w:rPr>
                <w:noProof/>
                <w:webHidden/>
              </w:rPr>
              <w:fldChar w:fldCharType="begin"/>
            </w:r>
            <w:r w:rsidR="007218C4">
              <w:rPr>
                <w:noProof/>
                <w:webHidden/>
              </w:rPr>
              <w:instrText xml:space="preserve"> PAGEREF _Toc180964794 \h </w:instrText>
            </w:r>
            <w:r w:rsidR="007218C4">
              <w:rPr>
                <w:noProof/>
                <w:webHidden/>
              </w:rPr>
            </w:r>
            <w:r w:rsidR="007218C4">
              <w:rPr>
                <w:noProof/>
                <w:webHidden/>
              </w:rPr>
              <w:fldChar w:fldCharType="separate"/>
            </w:r>
            <w:r w:rsidR="007218C4">
              <w:rPr>
                <w:noProof/>
                <w:webHidden/>
              </w:rPr>
              <w:t>4</w:t>
            </w:r>
            <w:r w:rsidR="007218C4">
              <w:rPr>
                <w:noProof/>
                <w:webHidden/>
              </w:rPr>
              <w:fldChar w:fldCharType="end"/>
            </w:r>
          </w:hyperlink>
        </w:p>
        <w:p w14:paraId="24861066" w14:textId="516F1160" w:rsidR="007218C4" w:rsidRDefault="00000000">
          <w:pPr>
            <w:pStyle w:val="TOC1"/>
            <w:tabs>
              <w:tab w:val="right" w:leader="dot" w:pos="9350"/>
            </w:tabs>
            <w:rPr>
              <w:noProof/>
            </w:rPr>
          </w:pPr>
          <w:hyperlink w:anchor="_Toc180964795" w:history="1">
            <w:r w:rsidR="007218C4" w:rsidRPr="00EA198A">
              <w:rPr>
                <w:rStyle w:val="Hyperlink"/>
                <w:rFonts w:eastAsia="Times New Roman"/>
                <w:noProof/>
              </w:rPr>
              <w:t>10. Conclusion</w:t>
            </w:r>
            <w:r w:rsidR="007218C4">
              <w:rPr>
                <w:noProof/>
                <w:webHidden/>
              </w:rPr>
              <w:tab/>
            </w:r>
            <w:r w:rsidR="007218C4">
              <w:rPr>
                <w:noProof/>
                <w:webHidden/>
              </w:rPr>
              <w:fldChar w:fldCharType="begin"/>
            </w:r>
            <w:r w:rsidR="007218C4">
              <w:rPr>
                <w:noProof/>
                <w:webHidden/>
              </w:rPr>
              <w:instrText xml:space="preserve"> PAGEREF _Toc180964795 \h </w:instrText>
            </w:r>
            <w:r w:rsidR="007218C4">
              <w:rPr>
                <w:noProof/>
                <w:webHidden/>
              </w:rPr>
            </w:r>
            <w:r w:rsidR="007218C4">
              <w:rPr>
                <w:noProof/>
                <w:webHidden/>
              </w:rPr>
              <w:fldChar w:fldCharType="separate"/>
            </w:r>
            <w:r w:rsidR="007218C4">
              <w:rPr>
                <w:noProof/>
                <w:webHidden/>
              </w:rPr>
              <w:t>4</w:t>
            </w:r>
            <w:r w:rsidR="007218C4">
              <w:rPr>
                <w:noProof/>
                <w:webHidden/>
              </w:rPr>
              <w:fldChar w:fldCharType="end"/>
            </w:r>
          </w:hyperlink>
        </w:p>
        <w:p w14:paraId="4392A1C6" w14:textId="2CFA709C" w:rsidR="007218C4" w:rsidRDefault="007218C4">
          <w:r>
            <w:rPr>
              <w:b/>
              <w:bCs/>
              <w:noProof/>
            </w:rPr>
            <w:fldChar w:fldCharType="end"/>
          </w:r>
        </w:p>
      </w:sdtContent>
    </w:sdt>
    <w:p w14:paraId="30C34D67" w14:textId="357AA40C" w:rsidR="007218C4" w:rsidRDefault="007218C4" w:rsidP="007218C4">
      <w:pPr>
        <w:rPr>
          <w:rFonts w:cstheme="minorHAnsi"/>
        </w:rPr>
      </w:pPr>
    </w:p>
    <w:p w14:paraId="3CF442D1" w14:textId="01B41955" w:rsidR="007218C4" w:rsidRDefault="007218C4" w:rsidP="007218C4">
      <w:pPr>
        <w:rPr>
          <w:rFonts w:cstheme="minorHAnsi"/>
        </w:rPr>
      </w:pPr>
    </w:p>
    <w:p w14:paraId="753C7757" w14:textId="2BBB3DEB" w:rsidR="007218C4" w:rsidRDefault="007218C4" w:rsidP="007218C4">
      <w:pPr>
        <w:rPr>
          <w:rFonts w:cstheme="minorHAnsi"/>
        </w:rPr>
      </w:pPr>
    </w:p>
    <w:p w14:paraId="49432DC6" w14:textId="313FD0C2" w:rsidR="007218C4" w:rsidRDefault="007218C4" w:rsidP="007218C4">
      <w:pPr>
        <w:rPr>
          <w:rFonts w:cstheme="minorHAnsi"/>
        </w:rPr>
      </w:pPr>
    </w:p>
    <w:p w14:paraId="7838756B" w14:textId="28FD8CFF" w:rsidR="007218C4" w:rsidRDefault="007218C4" w:rsidP="007218C4">
      <w:pPr>
        <w:rPr>
          <w:rFonts w:cstheme="minorHAnsi"/>
        </w:rPr>
      </w:pPr>
    </w:p>
    <w:p w14:paraId="2216E7AF" w14:textId="63C2DE44" w:rsidR="007218C4" w:rsidRDefault="007218C4" w:rsidP="007218C4">
      <w:pPr>
        <w:rPr>
          <w:rFonts w:cstheme="minorHAnsi"/>
        </w:rPr>
      </w:pPr>
    </w:p>
    <w:p w14:paraId="45D5D1A9" w14:textId="36D91D02" w:rsidR="007218C4" w:rsidRDefault="007218C4" w:rsidP="007218C4">
      <w:pPr>
        <w:rPr>
          <w:rFonts w:cstheme="minorHAnsi"/>
        </w:rPr>
      </w:pPr>
    </w:p>
    <w:p w14:paraId="423A9CAF" w14:textId="77777777" w:rsidR="007218C4" w:rsidRPr="00382ECD" w:rsidRDefault="007218C4" w:rsidP="007218C4">
      <w:pPr>
        <w:rPr>
          <w:rFonts w:cstheme="minorHAnsi"/>
        </w:rPr>
      </w:pPr>
    </w:p>
    <w:p w14:paraId="3DBCDDA6" w14:textId="77777777" w:rsidR="007218C4" w:rsidRPr="00382ECD" w:rsidRDefault="007218C4" w:rsidP="007218C4">
      <w:pPr>
        <w:rPr>
          <w:rFonts w:cstheme="minorHAnsi"/>
        </w:rPr>
      </w:pPr>
    </w:p>
    <w:p w14:paraId="118FEB78" w14:textId="77777777" w:rsidR="007218C4" w:rsidRPr="00382ECD" w:rsidRDefault="007218C4" w:rsidP="007218C4">
      <w:pPr>
        <w:rPr>
          <w:rFonts w:cstheme="minorHAnsi"/>
        </w:rPr>
      </w:pPr>
    </w:p>
    <w:p w14:paraId="59491CFB" w14:textId="77777777" w:rsidR="007218C4" w:rsidRPr="00382ECD" w:rsidRDefault="007218C4" w:rsidP="007218C4">
      <w:pPr>
        <w:rPr>
          <w:rFonts w:cstheme="minorHAnsi"/>
        </w:rPr>
      </w:pPr>
    </w:p>
    <w:p w14:paraId="64E9A079" w14:textId="77777777" w:rsidR="007218C4" w:rsidRPr="00382ECD" w:rsidRDefault="007218C4" w:rsidP="007218C4">
      <w:pPr>
        <w:rPr>
          <w:rFonts w:cstheme="minorHAnsi"/>
        </w:rPr>
      </w:pPr>
    </w:p>
    <w:p w14:paraId="71BE333F" w14:textId="77777777" w:rsidR="007218C4" w:rsidRPr="00382ECD" w:rsidRDefault="007218C4" w:rsidP="007218C4">
      <w:pPr>
        <w:rPr>
          <w:rFonts w:cstheme="minorHAnsi"/>
        </w:rPr>
      </w:pPr>
    </w:p>
    <w:p w14:paraId="28C0EA4E" w14:textId="77777777" w:rsidR="007218C4" w:rsidRPr="00382ECD" w:rsidRDefault="007218C4" w:rsidP="007218C4">
      <w:pPr>
        <w:rPr>
          <w:rFonts w:cstheme="minorHAnsi"/>
        </w:rPr>
      </w:pPr>
    </w:p>
    <w:p w14:paraId="0D9358A1" w14:textId="0BB228BA" w:rsidR="007218C4" w:rsidRDefault="007218C4" w:rsidP="007218C4"/>
    <w:p w14:paraId="4CD12190" w14:textId="77777777" w:rsidR="007218C4" w:rsidRPr="007218C4" w:rsidRDefault="007218C4" w:rsidP="007218C4"/>
    <w:p w14:paraId="61F679F0" w14:textId="6D6317C2" w:rsidR="004143AE" w:rsidRPr="007218C4" w:rsidRDefault="004143AE" w:rsidP="007218C4">
      <w:pPr>
        <w:pStyle w:val="Heading1"/>
        <w:rPr>
          <w:rFonts w:eastAsia="Times New Roman"/>
        </w:rPr>
      </w:pPr>
      <w:bookmarkStart w:id="0" w:name="_Toc180964786"/>
      <w:r w:rsidRPr="007218C4">
        <w:rPr>
          <w:rFonts w:eastAsia="Times New Roman"/>
        </w:rPr>
        <w:lastRenderedPageBreak/>
        <w:t>1. Purpose</w:t>
      </w:r>
      <w:bookmarkEnd w:id="0"/>
    </w:p>
    <w:p w14:paraId="47B0E0C7" w14:textId="1FB239C7" w:rsidR="004143AE" w:rsidRPr="007218C4" w:rsidRDefault="004143AE" w:rsidP="007218C4">
      <w:pPr>
        <w:spacing w:before="100" w:beforeAutospacing="1" w:after="100" w:afterAutospacing="1" w:line="240" w:lineRule="auto"/>
        <w:jc w:val="both"/>
        <w:rPr>
          <w:rFonts w:eastAsia="Times New Roman" w:cstheme="minorHAnsi"/>
          <w:sz w:val="24"/>
          <w:szCs w:val="24"/>
        </w:rPr>
      </w:pPr>
      <w:r w:rsidRPr="007218C4">
        <w:rPr>
          <w:rFonts w:eastAsia="Times New Roman" w:cstheme="minorHAnsi"/>
          <w:sz w:val="24"/>
          <w:szCs w:val="24"/>
        </w:rPr>
        <w:t xml:space="preserve">The purpose of this Quality Assurance (QA) policy is to establish a structured framework for maintaining and improving the quality of support services at </w:t>
      </w:r>
      <w:r w:rsidR="00B777F9" w:rsidRPr="007218C4">
        <w:rPr>
          <w:rFonts w:eastAsia="Times New Roman" w:cstheme="minorHAnsi"/>
          <w:sz w:val="24"/>
          <w:szCs w:val="24"/>
        </w:rPr>
        <w:t>the University of Nigeria</w:t>
      </w:r>
      <w:r w:rsidRPr="007218C4">
        <w:rPr>
          <w:rFonts w:eastAsia="Times New Roman" w:cstheme="minorHAnsi"/>
          <w:sz w:val="24"/>
          <w:szCs w:val="24"/>
        </w:rPr>
        <w:t>. The policy ensures that all support services contribute effectively to the academic mission and the overall student, staff, and faculty experience.</w:t>
      </w:r>
    </w:p>
    <w:p w14:paraId="67ABFE0B" w14:textId="77777777" w:rsidR="004143AE" w:rsidRPr="007218C4" w:rsidRDefault="004143AE" w:rsidP="007218C4">
      <w:pPr>
        <w:pStyle w:val="Heading1"/>
        <w:rPr>
          <w:rFonts w:eastAsia="Times New Roman"/>
        </w:rPr>
      </w:pPr>
      <w:bookmarkStart w:id="1" w:name="_Toc180964787"/>
      <w:r w:rsidRPr="007218C4">
        <w:rPr>
          <w:rFonts w:eastAsia="Times New Roman"/>
        </w:rPr>
        <w:t>2. Scope</w:t>
      </w:r>
      <w:bookmarkEnd w:id="1"/>
    </w:p>
    <w:p w14:paraId="4C3DDE56" w14:textId="77777777" w:rsidR="004143AE" w:rsidRPr="007218C4" w:rsidRDefault="004143AE" w:rsidP="004143AE">
      <w:p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This policy applies to all support services within the university, including but not limited to:</w:t>
      </w:r>
    </w:p>
    <w:p w14:paraId="7C876A1F" w14:textId="77777777" w:rsidR="004143AE" w:rsidRPr="007218C4" w:rsidRDefault="004143AE" w:rsidP="004143AE">
      <w:pPr>
        <w:numPr>
          <w:ilvl w:val="0"/>
          <w:numId w:val="1"/>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Administrative Support (e.g., admissions, registrar services)</w:t>
      </w:r>
    </w:p>
    <w:p w14:paraId="71FF2224" w14:textId="77777777" w:rsidR="004143AE" w:rsidRPr="007218C4" w:rsidRDefault="004143AE" w:rsidP="004143AE">
      <w:pPr>
        <w:numPr>
          <w:ilvl w:val="0"/>
          <w:numId w:val="1"/>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IT and Technical Support</w:t>
      </w:r>
    </w:p>
    <w:p w14:paraId="63CDBB15" w14:textId="77777777" w:rsidR="004143AE" w:rsidRPr="007218C4" w:rsidRDefault="004143AE" w:rsidP="004143AE">
      <w:pPr>
        <w:numPr>
          <w:ilvl w:val="0"/>
          <w:numId w:val="1"/>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Library Services</w:t>
      </w:r>
    </w:p>
    <w:p w14:paraId="668F0625" w14:textId="77777777" w:rsidR="004143AE" w:rsidRPr="007218C4" w:rsidRDefault="004143AE" w:rsidP="004143AE">
      <w:pPr>
        <w:numPr>
          <w:ilvl w:val="0"/>
          <w:numId w:val="1"/>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Student Welfare and Counselling Services</w:t>
      </w:r>
    </w:p>
    <w:p w14:paraId="17EB9A67" w14:textId="77777777" w:rsidR="004143AE" w:rsidRPr="007218C4" w:rsidRDefault="004143AE" w:rsidP="004143AE">
      <w:pPr>
        <w:numPr>
          <w:ilvl w:val="0"/>
          <w:numId w:val="1"/>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Career and Employment Services</w:t>
      </w:r>
    </w:p>
    <w:p w14:paraId="448F168B" w14:textId="77777777" w:rsidR="004143AE" w:rsidRPr="007218C4" w:rsidRDefault="004143AE" w:rsidP="004143AE">
      <w:pPr>
        <w:numPr>
          <w:ilvl w:val="0"/>
          <w:numId w:val="1"/>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Facilities Management (e.g., accommodation, maintenance)</w:t>
      </w:r>
    </w:p>
    <w:p w14:paraId="4060A405" w14:textId="77777777" w:rsidR="004143AE" w:rsidRPr="007218C4" w:rsidRDefault="004143AE" w:rsidP="004143AE">
      <w:pPr>
        <w:numPr>
          <w:ilvl w:val="0"/>
          <w:numId w:val="1"/>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Health and Safety Services</w:t>
      </w:r>
    </w:p>
    <w:p w14:paraId="56811F45" w14:textId="77777777" w:rsidR="004143AE" w:rsidRPr="007218C4" w:rsidRDefault="004143AE" w:rsidP="007218C4">
      <w:pPr>
        <w:pStyle w:val="Heading1"/>
        <w:rPr>
          <w:rFonts w:eastAsia="Times New Roman"/>
        </w:rPr>
      </w:pPr>
      <w:bookmarkStart w:id="2" w:name="_Toc180964788"/>
      <w:r w:rsidRPr="007218C4">
        <w:rPr>
          <w:rFonts w:eastAsia="Times New Roman"/>
        </w:rPr>
        <w:t>3. Objectives</w:t>
      </w:r>
      <w:bookmarkEnd w:id="2"/>
    </w:p>
    <w:p w14:paraId="32997089" w14:textId="77777777" w:rsidR="004143AE" w:rsidRPr="007218C4" w:rsidRDefault="004143AE" w:rsidP="004143AE">
      <w:p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The QA policy aims to:</w:t>
      </w:r>
    </w:p>
    <w:p w14:paraId="437F02C6" w14:textId="77777777" w:rsidR="004143AE" w:rsidRPr="007218C4" w:rsidRDefault="004143AE" w:rsidP="004143AE">
      <w:pPr>
        <w:numPr>
          <w:ilvl w:val="0"/>
          <w:numId w:val="2"/>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Provide high-quality, responsive, and timely support services to students, staff, and faculty.</w:t>
      </w:r>
    </w:p>
    <w:p w14:paraId="7A9A38F2" w14:textId="77777777" w:rsidR="004143AE" w:rsidRPr="007218C4" w:rsidRDefault="004143AE" w:rsidP="004143AE">
      <w:pPr>
        <w:numPr>
          <w:ilvl w:val="0"/>
          <w:numId w:val="2"/>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Establish clear standards and benchmarks for service delivery.</w:t>
      </w:r>
    </w:p>
    <w:p w14:paraId="0987A603" w14:textId="77777777" w:rsidR="004143AE" w:rsidRPr="007218C4" w:rsidRDefault="004143AE" w:rsidP="004143AE">
      <w:pPr>
        <w:numPr>
          <w:ilvl w:val="0"/>
          <w:numId w:val="2"/>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Foster a culture of continuous improvement in support services.</w:t>
      </w:r>
    </w:p>
    <w:p w14:paraId="33F86B93" w14:textId="77777777" w:rsidR="004143AE" w:rsidRPr="007218C4" w:rsidRDefault="004143AE" w:rsidP="004143AE">
      <w:pPr>
        <w:numPr>
          <w:ilvl w:val="0"/>
          <w:numId w:val="2"/>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Ensure that feedback from service users is systematically gathered and acted upon.</w:t>
      </w:r>
    </w:p>
    <w:p w14:paraId="5C43BFDE" w14:textId="77777777" w:rsidR="004143AE" w:rsidRPr="007218C4" w:rsidRDefault="004143AE" w:rsidP="004143AE">
      <w:pPr>
        <w:numPr>
          <w:ilvl w:val="0"/>
          <w:numId w:val="2"/>
        </w:num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Promote accountability, transparency, and consistency in all support functions.</w:t>
      </w:r>
    </w:p>
    <w:p w14:paraId="2E247CD8" w14:textId="77777777" w:rsidR="004143AE" w:rsidRPr="007218C4" w:rsidRDefault="004143AE" w:rsidP="007218C4">
      <w:pPr>
        <w:pStyle w:val="Heading1"/>
        <w:rPr>
          <w:rFonts w:eastAsia="Times New Roman"/>
        </w:rPr>
      </w:pPr>
      <w:bookmarkStart w:id="3" w:name="_Toc180964789"/>
      <w:r w:rsidRPr="007218C4">
        <w:rPr>
          <w:rFonts w:eastAsia="Times New Roman"/>
        </w:rPr>
        <w:t>4. Responsibilities</w:t>
      </w:r>
      <w:bookmarkEnd w:id="3"/>
    </w:p>
    <w:p w14:paraId="48D6321A" w14:textId="77777777" w:rsidR="004143AE" w:rsidRPr="007218C4" w:rsidRDefault="004143AE" w:rsidP="007218C4">
      <w:pPr>
        <w:numPr>
          <w:ilvl w:val="0"/>
          <w:numId w:val="3"/>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b/>
          <w:bCs/>
          <w:sz w:val="24"/>
          <w:szCs w:val="24"/>
        </w:rPr>
        <w:t>Quality Assurance Office</w:t>
      </w:r>
      <w:r w:rsidRPr="007218C4">
        <w:rPr>
          <w:rFonts w:eastAsia="Times New Roman" w:cstheme="minorHAnsi"/>
          <w:sz w:val="24"/>
          <w:szCs w:val="24"/>
        </w:rPr>
        <w:t>: Oversee the implementation of the QA framework for support services and ensure regular monitoring and evaluation.</w:t>
      </w:r>
    </w:p>
    <w:p w14:paraId="5C4CDBCC" w14:textId="77777777" w:rsidR="004143AE" w:rsidRPr="007218C4" w:rsidRDefault="004143AE" w:rsidP="007218C4">
      <w:pPr>
        <w:numPr>
          <w:ilvl w:val="0"/>
          <w:numId w:val="3"/>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b/>
          <w:bCs/>
          <w:sz w:val="24"/>
          <w:szCs w:val="24"/>
        </w:rPr>
        <w:t>Heads of Support Services</w:t>
      </w:r>
      <w:r w:rsidRPr="007218C4">
        <w:rPr>
          <w:rFonts w:eastAsia="Times New Roman" w:cstheme="minorHAnsi"/>
          <w:sz w:val="24"/>
          <w:szCs w:val="24"/>
        </w:rPr>
        <w:t>: Ensure that their departments align with the QA standards, collect relevant data for quality assessment, and implement corrective actions when necessary.</w:t>
      </w:r>
    </w:p>
    <w:p w14:paraId="0B98FE79" w14:textId="77777777" w:rsidR="004143AE" w:rsidRPr="007218C4" w:rsidRDefault="004143AE" w:rsidP="007218C4">
      <w:pPr>
        <w:numPr>
          <w:ilvl w:val="0"/>
          <w:numId w:val="3"/>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b/>
          <w:bCs/>
          <w:sz w:val="24"/>
          <w:szCs w:val="24"/>
        </w:rPr>
        <w:t>Service Providers (Staff)</w:t>
      </w:r>
      <w:r w:rsidRPr="007218C4">
        <w:rPr>
          <w:rFonts w:eastAsia="Times New Roman" w:cstheme="minorHAnsi"/>
          <w:sz w:val="24"/>
          <w:szCs w:val="24"/>
        </w:rPr>
        <w:t>: Deliver services according to defined standards, respond to user feedback, and participate in continuous improvement initiatives.</w:t>
      </w:r>
    </w:p>
    <w:p w14:paraId="076727E0" w14:textId="6EE469CD" w:rsidR="004143AE" w:rsidRDefault="004143AE" w:rsidP="004143AE">
      <w:pPr>
        <w:numPr>
          <w:ilvl w:val="0"/>
          <w:numId w:val="3"/>
        </w:numPr>
        <w:spacing w:before="100" w:beforeAutospacing="1" w:after="100" w:afterAutospacing="1" w:line="240" w:lineRule="auto"/>
        <w:rPr>
          <w:rFonts w:eastAsia="Times New Roman" w:cstheme="minorHAnsi"/>
          <w:sz w:val="24"/>
          <w:szCs w:val="24"/>
        </w:rPr>
      </w:pPr>
      <w:r w:rsidRPr="007218C4">
        <w:rPr>
          <w:rFonts w:eastAsia="Times New Roman" w:cstheme="minorHAnsi"/>
          <w:b/>
          <w:bCs/>
          <w:sz w:val="24"/>
          <w:szCs w:val="24"/>
        </w:rPr>
        <w:t>Service Users (Students, Faculty, Staff)</w:t>
      </w:r>
      <w:r w:rsidRPr="007218C4">
        <w:rPr>
          <w:rFonts w:eastAsia="Times New Roman" w:cstheme="minorHAnsi"/>
          <w:sz w:val="24"/>
          <w:szCs w:val="24"/>
        </w:rPr>
        <w:t>: Provide constructive feedback to support service departments for quality improvement.</w:t>
      </w:r>
    </w:p>
    <w:p w14:paraId="1B716D88" w14:textId="77777777" w:rsidR="004143AE" w:rsidRPr="007218C4" w:rsidRDefault="004143AE" w:rsidP="007218C4">
      <w:pPr>
        <w:pStyle w:val="Heading1"/>
        <w:rPr>
          <w:rFonts w:eastAsia="Times New Roman"/>
        </w:rPr>
      </w:pPr>
      <w:bookmarkStart w:id="4" w:name="_Toc180964790"/>
      <w:r w:rsidRPr="007218C4">
        <w:rPr>
          <w:rFonts w:eastAsia="Times New Roman"/>
        </w:rPr>
        <w:lastRenderedPageBreak/>
        <w:t>5. Quality Standards</w:t>
      </w:r>
      <w:bookmarkEnd w:id="4"/>
    </w:p>
    <w:p w14:paraId="6983B3E0" w14:textId="77777777" w:rsidR="004143AE" w:rsidRPr="007218C4" w:rsidRDefault="004143AE" w:rsidP="004143AE">
      <w:pPr>
        <w:spacing w:before="100" w:beforeAutospacing="1" w:after="100" w:afterAutospacing="1" w:line="240" w:lineRule="auto"/>
        <w:rPr>
          <w:rFonts w:eastAsia="Times New Roman" w:cstheme="minorHAnsi"/>
          <w:sz w:val="24"/>
          <w:szCs w:val="24"/>
        </w:rPr>
      </w:pPr>
      <w:r w:rsidRPr="007218C4">
        <w:rPr>
          <w:rFonts w:eastAsia="Times New Roman" w:cstheme="minorHAnsi"/>
          <w:sz w:val="24"/>
          <w:szCs w:val="24"/>
        </w:rPr>
        <w:t>The following principles define the quality standards for support services:</w:t>
      </w:r>
    </w:p>
    <w:p w14:paraId="7C987E6D" w14:textId="77777777" w:rsidR="004143AE" w:rsidRPr="007218C4" w:rsidRDefault="004143AE" w:rsidP="00B777F9">
      <w:pPr>
        <w:numPr>
          <w:ilvl w:val="0"/>
          <w:numId w:val="4"/>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b/>
          <w:bCs/>
          <w:sz w:val="24"/>
          <w:szCs w:val="24"/>
        </w:rPr>
        <w:t>Accessibility</w:t>
      </w:r>
      <w:r w:rsidRPr="007218C4">
        <w:rPr>
          <w:rFonts w:eastAsia="Times New Roman" w:cstheme="minorHAnsi"/>
          <w:sz w:val="24"/>
          <w:szCs w:val="24"/>
        </w:rPr>
        <w:t>: Services must be readily accessible to all students, faculty, and staff, ensuring inclusivity and responsiveness to diverse needs.</w:t>
      </w:r>
    </w:p>
    <w:p w14:paraId="01370494" w14:textId="77777777" w:rsidR="004143AE" w:rsidRPr="007218C4" w:rsidRDefault="004143AE" w:rsidP="00B777F9">
      <w:pPr>
        <w:numPr>
          <w:ilvl w:val="0"/>
          <w:numId w:val="4"/>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b/>
          <w:bCs/>
          <w:sz w:val="24"/>
          <w:szCs w:val="24"/>
        </w:rPr>
        <w:t>Timeliness</w:t>
      </w:r>
      <w:r w:rsidRPr="007218C4">
        <w:rPr>
          <w:rFonts w:eastAsia="Times New Roman" w:cstheme="minorHAnsi"/>
          <w:sz w:val="24"/>
          <w:szCs w:val="24"/>
        </w:rPr>
        <w:t>: Services must be delivered promptly and within established timelines, ensuring minimal delays.</w:t>
      </w:r>
    </w:p>
    <w:p w14:paraId="36B74150" w14:textId="77777777" w:rsidR="004143AE" w:rsidRPr="007218C4" w:rsidRDefault="004143AE" w:rsidP="00B777F9">
      <w:pPr>
        <w:numPr>
          <w:ilvl w:val="0"/>
          <w:numId w:val="4"/>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b/>
          <w:bCs/>
          <w:sz w:val="24"/>
          <w:szCs w:val="24"/>
        </w:rPr>
        <w:t>Effectiveness</w:t>
      </w:r>
      <w:r w:rsidRPr="007218C4">
        <w:rPr>
          <w:rFonts w:eastAsia="Times New Roman" w:cstheme="minorHAnsi"/>
          <w:sz w:val="24"/>
          <w:szCs w:val="24"/>
        </w:rPr>
        <w:t>: Services must meet the expectations of users in terms of solving problems or addressing needs.</w:t>
      </w:r>
    </w:p>
    <w:p w14:paraId="2F515F99" w14:textId="77777777" w:rsidR="004143AE" w:rsidRPr="007218C4" w:rsidRDefault="004143AE" w:rsidP="00B777F9">
      <w:pPr>
        <w:numPr>
          <w:ilvl w:val="0"/>
          <w:numId w:val="4"/>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b/>
          <w:bCs/>
          <w:sz w:val="24"/>
          <w:szCs w:val="24"/>
        </w:rPr>
        <w:t>Efficiency</w:t>
      </w:r>
      <w:r w:rsidRPr="007218C4">
        <w:rPr>
          <w:rFonts w:eastAsia="Times New Roman" w:cstheme="minorHAnsi"/>
          <w:sz w:val="24"/>
          <w:szCs w:val="24"/>
        </w:rPr>
        <w:t>: Resources must be utilized optimally to provide value for the time and cost involved in delivering services.</w:t>
      </w:r>
    </w:p>
    <w:p w14:paraId="5FCD4519" w14:textId="77777777" w:rsidR="004143AE" w:rsidRPr="007218C4" w:rsidRDefault="004143AE" w:rsidP="00B777F9">
      <w:pPr>
        <w:numPr>
          <w:ilvl w:val="0"/>
          <w:numId w:val="4"/>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b/>
          <w:bCs/>
          <w:sz w:val="24"/>
          <w:szCs w:val="24"/>
        </w:rPr>
        <w:t>Professionalism</w:t>
      </w:r>
      <w:r w:rsidRPr="007218C4">
        <w:rPr>
          <w:rFonts w:eastAsia="Times New Roman" w:cstheme="minorHAnsi"/>
          <w:sz w:val="24"/>
          <w:szCs w:val="24"/>
        </w:rPr>
        <w:t>: Staff must maintain a high level of professionalism, courtesy, and confidentiality.</w:t>
      </w:r>
    </w:p>
    <w:p w14:paraId="60E0CC16" w14:textId="77777777" w:rsidR="004143AE" w:rsidRPr="007218C4" w:rsidRDefault="004143AE" w:rsidP="00B777F9">
      <w:pPr>
        <w:numPr>
          <w:ilvl w:val="0"/>
          <w:numId w:val="4"/>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b/>
          <w:bCs/>
          <w:sz w:val="24"/>
          <w:szCs w:val="24"/>
        </w:rPr>
        <w:t>User-Centered Approach</w:t>
      </w:r>
      <w:r w:rsidRPr="007218C4">
        <w:rPr>
          <w:rFonts w:eastAsia="Times New Roman" w:cstheme="minorHAnsi"/>
          <w:sz w:val="24"/>
          <w:szCs w:val="24"/>
        </w:rPr>
        <w:t>: Support services must prioritize the needs and feedback of users to continually adapt and improve.</w:t>
      </w:r>
    </w:p>
    <w:p w14:paraId="2B02596F" w14:textId="77777777" w:rsidR="004143AE" w:rsidRPr="007218C4" w:rsidRDefault="004143AE" w:rsidP="007218C4">
      <w:pPr>
        <w:pStyle w:val="Heading1"/>
        <w:rPr>
          <w:rFonts w:eastAsia="Times New Roman"/>
        </w:rPr>
      </w:pPr>
      <w:bookmarkStart w:id="5" w:name="_Toc180964791"/>
      <w:r w:rsidRPr="007218C4">
        <w:rPr>
          <w:rFonts w:eastAsia="Times New Roman"/>
        </w:rPr>
        <w:t>6. Continuous Improvement</w:t>
      </w:r>
      <w:bookmarkEnd w:id="5"/>
    </w:p>
    <w:p w14:paraId="142DD151" w14:textId="77777777" w:rsidR="004143AE" w:rsidRPr="007218C4" w:rsidRDefault="004143AE" w:rsidP="004143AE">
      <w:pPr>
        <w:numPr>
          <w:ilvl w:val="0"/>
          <w:numId w:val="5"/>
        </w:numPr>
        <w:spacing w:before="100" w:beforeAutospacing="1" w:after="100" w:afterAutospacing="1" w:line="240" w:lineRule="auto"/>
        <w:rPr>
          <w:rFonts w:eastAsia="Times New Roman" w:cstheme="minorHAnsi"/>
          <w:sz w:val="24"/>
          <w:szCs w:val="24"/>
        </w:rPr>
      </w:pPr>
      <w:r w:rsidRPr="007218C4">
        <w:rPr>
          <w:rFonts w:eastAsia="Times New Roman" w:cstheme="minorHAnsi"/>
          <w:b/>
          <w:bCs/>
          <w:sz w:val="24"/>
          <w:szCs w:val="24"/>
        </w:rPr>
        <w:t>Monitoring and Evaluation</w:t>
      </w:r>
      <w:r w:rsidRPr="007218C4">
        <w:rPr>
          <w:rFonts w:eastAsia="Times New Roman" w:cstheme="minorHAnsi"/>
          <w:sz w:val="24"/>
          <w:szCs w:val="24"/>
        </w:rPr>
        <w:t>: Support services will be subject to regular internal audits and assessments to ensure compliance with QA standards.</w:t>
      </w:r>
    </w:p>
    <w:p w14:paraId="3CC3C9AC" w14:textId="77777777" w:rsidR="004143AE" w:rsidRPr="007218C4" w:rsidRDefault="004143AE" w:rsidP="004143AE">
      <w:pPr>
        <w:numPr>
          <w:ilvl w:val="0"/>
          <w:numId w:val="5"/>
        </w:numPr>
        <w:spacing w:before="100" w:beforeAutospacing="1" w:after="100" w:afterAutospacing="1" w:line="240" w:lineRule="auto"/>
        <w:rPr>
          <w:rFonts w:eastAsia="Times New Roman" w:cstheme="minorHAnsi"/>
          <w:sz w:val="24"/>
          <w:szCs w:val="24"/>
        </w:rPr>
      </w:pPr>
      <w:r w:rsidRPr="007218C4">
        <w:rPr>
          <w:rFonts w:eastAsia="Times New Roman" w:cstheme="minorHAnsi"/>
          <w:b/>
          <w:bCs/>
          <w:sz w:val="24"/>
          <w:szCs w:val="24"/>
        </w:rPr>
        <w:t>Feedback Mechanism</w:t>
      </w:r>
      <w:r w:rsidRPr="007218C4">
        <w:rPr>
          <w:rFonts w:eastAsia="Times New Roman" w:cstheme="minorHAnsi"/>
          <w:sz w:val="24"/>
          <w:szCs w:val="24"/>
        </w:rPr>
        <w:t>: A formal feedback mechanism (e.g., surveys, suggestion boxes, online portals) will be established to capture user experience, satisfaction levels, and improvement suggestions.</w:t>
      </w:r>
    </w:p>
    <w:p w14:paraId="3E1C9CA2" w14:textId="77777777" w:rsidR="004143AE" w:rsidRPr="007218C4" w:rsidRDefault="004143AE" w:rsidP="004143AE">
      <w:pPr>
        <w:numPr>
          <w:ilvl w:val="0"/>
          <w:numId w:val="5"/>
        </w:numPr>
        <w:spacing w:before="100" w:beforeAutospacing="1" w:after="100" w:afterAutospacing="1" w:line="240" w:lineRule="auto"/>
        <w:rPr>
          <w:rFonts w:eastAsia="Times New Roman" w:cstheme="minorHAnsi"/>
          <w:sz w:val="24"/>
          <w:szCs w:val="24"/>
        </w:rPr>
      </w:pPr>
      <w:r w:rsidRPr="007218C4">
        <w:rPr>
          <w:rFonts w:eastAsia="Times New Roman" w:cstheme="minorHAnsi"/>
          <w:b/>
          <w:bCs/>
          <w:sz w:val="24"/>
          <w:szCs w:val="24"/>
        </w:rPr>
        <w:t>Corrective Actions</w:t>
      </w:r>
      <w:r w:rsidRPr="007218C4">
        <w:rPr>
          <w:rFonts w:eastAsia="Times New Roman" w:cstheme="minorHAnsi"/>
          <w:sz w:val="24"/>
          <w:szCs w:val="24"/>
        </w:rPr>
        <w:t>: Action plans will be developed and implemented based on feedback, audit results, and identified gaps in service delivery.</w:t>
      </w:r>
    </w:p>
    <w:p w14:paraId="6AB1C1D3" w14:textId="7DB8EFAF" w:rsidR="004143AE" w:rsidRDefault="004143AE" w:rsidP="004143AE">
      <w:pPr>
        <w:numPr>
          <w:ilvl w:val="0"/>
          <w:numId w:val="5"/>
        </w:numPr>
        <w:spacing w:before="100" w:beforeAutospacing="1" w:after="100" w:afterAutospacing="1" w:line="240" w:lineRule="auto"/>
        <w:rPr>
          <w:rFonts w:eastAsia="Times New Roman" w:cstheme="minorHAnsi"/>
          <w:sz w:val="24"/>
          <w:szCs w:val="24"/>
        </w:rPr>
      </w:pPr>
      <w:r w:rsidRPr="007218C4">
        <w:rPr>
          <w:rFonts w:eastAsia="Times New Roman" w:cstheme="minorHAnsi"/>
          <w:b/>
          <w:bCs/>
          <w:sz w:val="24"/>
          <w:szCs w:val="24"/>
        </w:rPr>
        <w:t>Training and Development</w:t>
      </w:r>
      <w:r w:rsidRPr="007218C4">
        <w:rPr>
          <w:rFonts w:eastAsia="Times New Roman" w:cstheme="minorHAnsi"/>
          <w:sz w:val="24"/>
          <w:szCs w:val="24"/>
        </w:rPr>
        <w:t>: Regular training programs will be offered to staff members to enhance service quality and maintain updated knowledge of best practices.</w:t>
      </w:r>
    </w:p>
    <w:p w14:paraId="18E718BF" w14:textId="77777777" w:rsidR="007218C4" w:rsidRPr="007218C4" w:rsidRDefault="007218C4" w:rsidP="007218C4">
      <w:pPr>
        <w:spacing w:before="100" w:beforeAutospacing="1" w:after="100" w:afterAutospacing="1" w:line="240" w:lineRule="auto"/>
        <w:ind w:left="720"/>
        <w:rPr>
          <w:rFonts w:eastAsia="Times New Roman" w:cstheme="minorHAnsi"/>
          <w:sz w:val="24"/>
          <w:szCs w:val="24"/>
        </w:rPr>
      </w:pPr>
    </w:p>
    <w:p w14:paraId="4065A6BA" w14:textId="77777777" w:rsidR="004143AE" w:rsidRPr="007218C4" w:rsidRDefault="004143AE" w:rsidP="007218C4">
      <w:pPr>
        <w:pStyle w:val="Heading1"/>
        <w:rPr>
          <w:rFonts w:eastAsia="Times New Roman"/>
        </w:rPr>
      </w:pPr>
      <w:bookmarkStart w:id="6" w:name="_Toc180964792"/>
      <w:r w:rsidRPr="007218C4">
        <w:rPr>
          <w:rFonts w:eastAsia="Times New Roman"/>
        </w:rPr>
        <w:t>7. Review and Reporting</w:t>
      </w:r>
      <w:bookmarkEnd w:id="6"/>
    </w:p>
    <w:p w14:paraId="16B9F6B4" w14:textId="77777777" w:rsidR="004143AE" w:rsidRPr="007218C4" w:rsidRDefault="004143AE" w:rsidP="007218C4">
      <w:pPr>
        <w:numPr>
          <w:ilvl w:val="0"/>
          <w:numId w:val="6"/>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sz w:val="24"/>
          <w:szCs w:val="24"/>
        </w:rPr>
        <w:t>The Quality Assurance Office will compile annual reports on the performance of support services, highlighting areas for improvement and strategies to address them.</w:t>
      </w:r>
    </w:p>
    <w:p w14:paraId="773A15A7" w14:textId="77777777" w:rsidR="004143AE" w:rsidRPr="007218C4" w:rsidRDefault="004143AE" w:rsidP="007218C4">
      <w:pPr>
        <w:numPr>
          <w:ilvl w:val="0"/>
          <w:numId w:val="6"/>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sz w:val="24"/>
          <w:szCs w:val="24"/>
        </w:rPr>
        <w:t>These reports will be reviewed by university management, and recommendations will be implemented as part of the university’s strategic plan.</w:t>
      </w:r>
    </w:p>
    <w:p w14:paraId="0A5DA5B3" w14:textId="77777777" w:rsidR="004143AE" w:rsidRPr="007218C4" w:rsidRDefault="004143AE" w:rsidP="007218C4">
      <w:pPr>
        <w:numPr>
          <w:ilvl w:val="0"/>
          <w:numId w:val="6"/>
        </w:numPr>
        <w:spacing w:before="100" w:beforeAutospacing="1" w:after="100" w:afterAutospacing="1" w:line="240" w:lineRule="auto"/>
        <w:jc w:val="both"/>
        <w:rPr>
          <w:rFonts w:eastAsia="Times New Roman" w:cstheme="minorHAnsi"/>
          <w:sz w:val="24"/>
          <w:szCs w:val="24"/>
        </w:rPr>
      </w:pPr>
      <w:r w:rsidRPr="007218C4">
        <w:rPr>
          <w:rFonts w:eastAsia="Times New Roman" w:cstheme="minorHAnsi"/>
          <w:sz w:val="24"/>
          <w:szCs w:val="24"/>
        </w:rPr>
        <w:t>The QA policy will be reviewed every three years to ensure its relevance and effectiveness.</w:t>
      </w:r>
    </w:p>
    <w:p w14:paraId="45AA8B95" w14:textId="77777777" w:rsidR="004143AE" w:rsidRPr="007218C4" w:rsidRDefault="004143AE" w:rsidP="007218C4">
      <w:pPr>
        <w:pStyle w:val="Heading1"/>
        <w:rPr>
          <w:rFonts w:eastAsia="Times New Roman"/>
        </w:rPr>
      </w:pPr>
      <w:bookmarkStart w:id="7" w:name="_Toc180964793"/>
      <w:r w:rsidRPr="007218C4">
        <w:rPr>
          <w:rFonts w:eastAsia="Times New Roman"/>
        </w:rPr>
        <w:lastRenderedPageBreak/>
        <w:t>8. Communication of Policy</w:t>
      </w:r>
      <w:bookmarkEnd w:id="7"/>
    </w:p>
    <w:p w14:paraId="3AB9BEE0" w14:textId="77777777" w:rsidR="004143AE" w:rsidRPr="007218C4" w:rsidRDefault="004143AE" w:rsidP="007218C4">
      <w:pPr>
        <w:spacing w:before="100" w:beforeAutospacing="1" w:after="100" w:afterAutospacing="1" w:line="240" w:lineRule="auto"/>
        <w:jc w:val="both"/>
        <w:rPr>
          <w:rFonts w:eastAsia="Times New Roman" w:cstheme="minorHAnsi"/>
          <w:sz w:val="24"/>
          <w:szCs w:val="24"/>
        </w:rPr>
      </w:pPr>
      <w:r w:rsidRPr="007218C4">
        <w:rPr>
          <w:rFonts w:eastAsia="Times New Roman" w:cstheme="minorHAnsi"/>
          <w:sz w:val="24"/>
          <w:szCs w:val="24"/>
        </w:rPr>
        <w:t>This policy will be communicated to all relevant stakeholders, including students, staff, and faculty. Information will be disseminated through various channels such as the university website, orientation programs, and internal bulletins.</w:t>
      </w:r>
    </w:p>
    <w:p w14:paraId="02DC78DC" w14:textId="77777777" w:rsidR="004143AE" w:rsidRPr="007218C4" w:rsidRDefault="004143AE" w:rsidP="007218C4">
      <w:pPr>
        <w:pStyle w:val="Heading1"/>
        <w:rPr>
          <w:rFonts w:eastAsia="Times New Roman"/>
        </w:rPr>
      </w:pPr>
      <w:bookmarkStart w:id="8" w:name="_Toc180964794"/>
      <w:r w:rsidRPr="007218C4">
        <w:rPr>
          <w:rFonts w:eastAsia="Times New Roman"/>
        </w:rPr>
        <w:t>9. Compliance</w:t>
      </w:r>
      <w:bookmarkEnd w:id="8"/>
    </w:p>
    <w:p w14:paraId="5F154F76" w14:textId="74AD186C" w:rsidR="004143AE" w:rsidRDefault="004143AE" w:rsidP="007218C4">
      <w:pPr>
        <w:spacing w:before="100" w:beforeAutospacing="1" w:after="100" w:afterAutospacing="1" w:line="240" w:lineRule="auto"/>
        <w:jc w:val="both"/>
        <w:rPr>
          <w:rFonts w:eastAsia="Times New Roman" w:cstheme="minorHAnsi"/>
          <w:sz w:val="24"/>
          <w:szCs w:val="24"/>
        </w:rPr>
      </w:pPr>
      <w:r w:rsidRPr="007218C4">
        <w:rPr>
          <w:rFonts w:eastAsia="Times New Roman" w:cstheme="minorHAnsi"/>
          <w:sz w:val="24"/>
          <w:szCs w:val="24"/>
        </w:rPr>
        <w:t>All departments offering support services must comply with the standards outlined in this policy. Failure to comply may result in reviews, further assessments, and appropriate interventions.</w:t>
      </w:r>
    </w:p>
    <w:p w14:paraId="2F8EDA8D" w14:textId="77777777" w:rsidR="007218C4" w:rsidRPr="007218C4" w:rsidRDefault="007218C4" w:rsidP="007218C4">
      <w:pPr>
        <w:spacing w:before="100" w:beforeAutospacing="1" w:after="100" w:afterAutospacing="1" w:line="240" w:lineRule="auto"/>
        <w:jc w:val="both"/>
        <w:rPr>
          <w:rFonts w:eastAsia="Times New Roman" w:cstheme="minorHAnsi"/>
          <w:sz w:val="24"/>
          <w:szCs w:val="24"/>
        </w:rPr>
      </w:pPr>
    </w:p>
    <w:p w14:paraId="4F963CE8" w14:textId="77777777" w:rsidR="004143AE" w:rsidRPr="007218C4" w:rsidRDefault="004143AE" w:rsidP="007218C4">
      <w:pPr>
        <w:pStyle w:val="Heading1"/>
        <w:rPr>
          <w:rFonts w:eastAsia="Times New Roman"/>
        </w:rPr>
      </w:pPr>
      <w:bookmarkStart w:id="9" w:name="_Toc180964795"/>
      <w:r w:rsidRPr="007218C4">
        <w:rPr>
          <w:rFonts w:eastAsia="Times New Roman"/>
        </w:rPr>
        <w:t>10. Conclusion</w:t>
      </w:r>
      <w:bookmarkEnd w:id="9"/>
    </w:p>
    <w:p w14:paraId="51AB755C" w14:textId="77777777" w:rsidR="004143AE" w:rsidRPr="007218C4" w:rsidRDefault="004143AE" w:rsidP="007218C4">
      <w:pPr>
        <w:spacing w:before="100" w:beforeAutospacing="1" w:after="100" w:afterAutospacing="1" w:line="240" w:lineRule="auto"/>
        <w:jc w:val="both"/>
        <w:rPr>
          <w:rFonts w:eastAsia="Times New Roman" w:cstheme="minorHAnsi"/>
          <w:sz w:val="24"/>
          <w:szCs w:val="24"/>
        </w:rPr>
      </w:pPr>
      <w:r w:rsidRPr="007218C4">
        <w:rPr>
          <w:rFonts w:eastAsia="Times New Roman" w:cstheme="minorHAnsi"/>
          <w:sz w:val="24"/>
          <w:szCs w:val="24"/>
        </w:rPr>
        <w:t>The University is committed to maintaining a high standard of support services to foster a positive and enriching environment for students, staff, and faculty. This QA policy is designed to ensure continuous improvement, responsiveness, and excellence in all aspects of support service delivery.</w:t>
      </w:r>
    </w:p>
    <w:p w14:paraId="1DEC0C32" w14:textId="77777777" w:rsidR="00EF5C56" w:rsidRPr="007218C4" w:rsidRDefault="00EF5C56">
      <w:pPr>
        <w:rPr>
          <w:rFonts w:cstheme="minorHAnsi"/>
        </w:rPr>
      </w:pPr>
    </w:p>
    <w:sectPr w:rsidR="00EF5C56" w:rsidRPr="007218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D645" w14:textId="77777777" w:rsidR="00C66421" w:rsidRDefault="00C66421" w:rsidP="007218C4">
      <w:pPr>
        <w:spacing w:after="0" w:line="240" w:lineRule="auto"/>
      </w:pPr>
      <w:r>
        <w:separator/>
      </w:r>
    </w:p>
  </w:endnote>
  <w:endnote w:type="continuationSeparator" w:id="0">
    <w:p w14:paraId="71335AA3" w14:textId="77777777" w:rsidR="00C66421" w:rsidRDefault="00C66421" w:rsidP="0072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838451"/>
      <w:docPartObj>
        <w:docPartGallery w:val="Page Numbers (Bottom of Page)"/>
        <w:docPartUnique/>
      </w:docPartObj>
    </w:sdtPr>
    <w:sdtEndPr>
      <w:rPr>
        <w:noProof/>
      </w:rPr>
    </w:sdtEndPr>
    <w:sdtContent>
      <w:p w14:paraId="5193BE89" w14:textId="4DF91172" w:rsidR="007218C4" w:rsidRDefault="007218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AF1A7" w14:textId="77777777" w:rsidR="007218C4" w:rsidRDefault="00721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E027" w14:textId="77777777" w:rsidR="00C66421" w:rsidRDefault="00C66421" w:rsidP="007218C4">
      <w:pPr>
        <w:spacing w:after="0" w:line="240" w:lineRule="auto"/>
      </w:pPr>
      <w:r>
        <w:separator/>
      </w:r>
    </w:p>
  </w:footnote>
  <w:footnote w:type="continuationSeparator" w:id="0">
    <w:p w14:paraId="784306A8" w14:textId="77777777" w:rsidR="00C66421" w:rsidRDefault="00C66421" w:rsidP="00721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EAB"/>
    <w:multiLevelType w:val="multilevel"/>
    <w:tmpl w:val="3D2C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23210"/>
    <w:multiLevelType w:val="multilevel"/>
    <w:tmpl w:val="849A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597F"/>
    <w:multiLevelType w:val="multilevel"/>
    <w:tmpl w:val="6C86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164F6"/>
    <w:multiLevelType w:val="multilevel"/>
    <w:tmpl w:val="1E36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778BD"/>
    <w:multiLevelType w:val="multilevel"/>
    <w:tmpl w:val="7F5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6160A3"/>
    <w:multiLevelType w:val="multilevel"/>
    <w:tmpl w:val="26B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713154">
    <w:abstractNumId w:val="4"/>
  </w:num>
  <w:num w:numId="2" w16cid:durableId="762189103">
    <w:abstractNumId w:val="1"/>
  </w:num>
  <w:num w:numId="3" w16cid:durableId="985815142">
    <w:abstractNumId w:val="3"/>
  </w:num>
  <w:num w:numId="4" w16cid:durableId="176434242">
    <w:abstractNumId w:val="2"/>
  </w:num>
  <w:num w:numId="5" w16cid:durableId="1921404582">
    <w:abstractNumId w:val="0"/>
  </w:num>
  <w:num w:numId="6" w16cid:durableId="1769698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AE"/>
    <w:rsid w:val="000009D1"/>
    <w:rsid w:val="00022928"/>
    <w:rsid w:val="000D7AC4"/>
    <w:rsid w:val="000E0F9D"/>
    <w:rsid w:val="00232AD0"/>
    <w:rsid w:val="004143AE"/>
    <w:rsid w:val="00472B58"/>
    <w:rsid w:val="004861DC"/>
    <w:rsid w:val="005F21F6"/>
    <w:rsid w:val="0067189F"/>
    <w:rsid w:val="006C10B0"/>
    <w:rsid w:val="007218C4"/>
    <w:rsid w:val="00A20AC1"/>
    <w:rsid w:val="00B222CF"/>
    <w:rsid w:val="00B54EC2"/>
    <w:rsid w:val="00B777F9"/>
    <w:rsid w:val="00BB1F1A"/>
    <w:rsid w:val="00C568DC"/>
    <w:rsid w:val="00C66421"/>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75D8"/>
  <w15:docId w15:val="{038AFE53-7ABB-4248-9CBB-82F808A3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18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4143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43AE"/>
    <w:rPr>
      <w:rFonts w:ascii="Times New Roman" w:eastAsia="Times New Roman" w:hAnsi="Times New Roman" w:cs="Times New Roman"/>
      <w:b/>
      <w:bCs/>
      <w:sz w:val="24"/>
      <w:szCs w:val="24"/>
    </w:rPr>
  </w:style>
  <w:style w:type="character" w:styleId="Strong">
    <w:name w:val="Strong"/>
    <w:basedOn w:val="DefaultParagraphFont"/>
    <w:uiPriority w:val="22"/>
    <w:qFormat/>
    <w:rsid w:val="004143AE"/>
    <w:rPr>
      <w:b/>
      <w:bCs/>
    </w:rPr>
  </w:style>
  <w:style w:type="paragraph" w:styleId="NormalWeb">
    <w:name w:val="Normal (Web)"/>
    <w:basedOn w:val="Normal"/>
    <w:uiPriority w:val="99"/>
    <w:semiHidden/>
    <w:unhideWhenUsed/>
    <w:rsid w:val="004143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7218C4"/>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7218C4"/>
    <w:rPr>
      <w:rFonts w:cstheme="minorHAnsi"/>
      <w:b/>
      <w:sz w:val="48"/>
      <w:szCs w:val="48"/>
    </w:rPr>
  </w:style>
  <w:style w:type="paragraph" w:customStyle="1" w:styleId="TableParagraph">
    <w:name w:val="Table Paragraph"/>
    <w:basedOn w:val="Normal"/>
    <w:uiPriority w:val="1"/>
    <w:qFormat/>
    <w:rsid w:val="007218C4"/>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7218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18C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21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C4"/>
  </w:style>
  <w:style w:type="paragraph" w:styleId="Footer">
    <w:name w:val="footer"/>
    <w:basedOn w:val="Normal"/>
    <w:link w:val="FooterChar"/>
    <w:uiPriority w:val="99"/>
    <w:unhideWhenUsed/>
    <w:rsid w:val="00721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C4"/>
  </w:style>
  <w:style w:type="paragraph" w:styleId="TOCHeading">
    <w:name w:val="TOC Heading"/>
    <w:basedOn w:val="Heading1"/>
    <w:next w:val="Normal"/>
    <w:uiPriority w:val="39"/>
    <w:unhideWhenUsed/>
    <w:qFormat/>
    <w:rsid w:val="007218C4"/>
    <w:pPr>
      <w:outlineLvl w:val="9"/>
    </w:pPr>
  </w:style>
  <w:style w:type="paragraph" w:styleId="TOC1">
    <w:name w:val="toc 1"/>
    <w:basedOn w:val="Normal"/>
    <w:next w:val="Normal"/>
    <w:autoRedefine/>
    <w:uiPriority w:val="39"/>
    <w:unhideWhenUsed/>
    <w:rsid w:val="007218C4"/>
    <w:pPr>
      <w:spacing w:after="100"/>
    </w:pPr>
  </w:style>
  <w:style w:type="character" w:styleId="Hyperlink">
    <w:name w:val="Hyperlink"/>
    <w:basedOn w:val="DefaultParagraphFont"/>
    <w:uiPriority w:val="99"/>
    <w:unhideWhenUsed/>
    <w:rsid w:val="00721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53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52914F0-F9E5-4E55-BA6E-C41457B3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4</cp:revision>
  <dcterms:created xsi:type="dcterms:W3CDTF">2024-10-24T13:43:00Z</dcterms:created>
  <dcterms:modified xsi:type="dcterms:W3CDTF">2024-10-31T09:04:00Z</dcterms:modified>
</cp:coreProperties>
</file>